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FB" w:rsidRPr="00D90034" w:rsidRDefault="0098772B" w:rsidP="0098772B">
      <w:pPr>
        <w:jc w:val="center"/>
        <w:rPr>
          <w:rFonts w:ascii="Times New Roman" w:hAnsi="Times New Roman" w:cs="Times New Roman"/>
          <w:b/>
          <w:sz w:val="26"/>
          <w:szCs w:val="26"/>
        </w:rPr>
      </w:pPr>
      <w:r w:rsidRPr="00D90034">
        <w:rPr>
          <w:rFonts w:ascii="Times New Roman" w:hAnsi="Times New Roman" w:cs="Times New Roman"/>
          <w:b/>
          <w:sz w:val="26"/>
          <w:szCs w:val="26"/>
        </w:rPr>
        <w:t>БАНК СЕКТОРИНИ МАКРОПРУДЕНЦИАЛ ТАРТИБГА СОЛИШ</w:t>
      </w:r>
    </w:p>
    <w:p w:rsidR="00E26D85" w:rsidRPr="00D90034" w:rsidRDefault="00E26D85" w:rsidP="00E26D85">
      <w:pPr>
        <w:spacing w:after="0" w:line="240" w:lineRule="auto"/>
        <w:jc w:val="right"/>
        <w:rPr>
          <w:rFonts w:ascii="Times New Roman" w:hAnsi="Times New Roman" w:cs="Times New Roman"/>
          <w:b/>
          <w:sz w:val="26"/>
          <w:szCs w:val="26"/>
        </w:rPr>
      </w:pPr>
      <w:r w:rsidRPr="00D90034">
        <w:rPr>
          <w:rFonts w:ascii="Times New Roman" w:hAnsi="Times New Roman" w:cs="Times New Roman"/>
          <w:b/>
          <w:sz w:val="26"/>
          <w:szCs w:val="26"/>
          <w:lang w:val="uz-Cyrl-UZ"/>
        </w:rPr>
        <w:t>А</w:t>
      </w:r>
      <w:proofErr w:type="spellStart"/>
      <w:r w:rsidRPr="00D90034">
        <w:rPr>
          <w:rFonts w:ascii="Times New Roman" w:hAnsi="Times New Roman" w:cs="Times New Roman"/>
          <w:b/>
          <w:sz w:val="26"/>
          <w:szCs w:val="26"/>
        </w:rPr>
        <w:t>бдуллаев</w:t>
      </w:r>
      <w:proofErr w:type="spellEnd"/>
      <w:r w:rsidRPr="00D90034">
        <w:rPr>
          <w:rFonts w:ascii="Times New Roman" w:hAnsi="Times New Roman" w:cs="Times New Roman"/>
          <w:b/>
          <w:sz w:val="26"/>
          <w:szCs w:val="26"/>
        </w:rPr>
        <w:t xml:space="preserve"> </w:t>
      </w:r>
      <w:proofErr w:type="spellStart"/>
      <w:r w:rsidRPr="00D90034">
        <w:rPr>
          <w:rFonts w:ascii="Times New Roman" w:hAnsi="Times New Roman" w:cs="Times New Roman"/>
          <w:b/>
          <w:sz w:val="26"/>
          <w:szCs w:val="26"/>
        </w:rPr>
        <w:t>З.А.</w:t>
      </w:r>
    </w:p>
    <w:p w:rsidR="00E26D85" w:rsidRPr="00D90034" w:rsidRDefault="00E26D85" w:rsidP="00E26D85">
      <w:pPr>
        <w:spacing w:after="0" w:line="240" w:lineRule="auto"/>
        <w:jc w:val="right"/>
        <w:rPr>
          <w:rFonts w:ascii="Times New Roman" w:hAnsi="Times New Roman" w:cs="Times New Roman"/>
          <w:b/>
          <w:sz w:val="26"/>
          <w:szCs w:val="26"/>
        </w:rPr>
      </w:pPr>
      <w:r w:rsidRPr="00D90034">
        <w:rPr>
          <w:rFonts w:ascii="Times New Roman" w:hAnsi="Times New Roman" w:cs="Times New Roman"/>
          <w:b/>
          <w:sz w:val="26"/>
          <w:szCs w:val="26"/>
        </w:rPr>
        <w:t>Ўзбекистон</w:t>
      </w:r>
      <w:proofErr w:type="spellEnd"/>
      <w:r w:rsidRPr="00D90034">
        <w:rPr>
          <w:rFonts w:ascii="Times New Roman" w:hAnsi="Times New Roman" w:cs="Times New Roman"/>
          <w:b/>
          <w:sz w:val="26"/>
          <w:szCs w:val="26"/>
        </w:rPr>
        <w:t xml:space="preserve"> </w:t>
      </w:r>
      <w:proofErr w:type="spellStart"/>
      <w:r w:rsidRPr="00D90034">
        <w:rPr>
          <w:rFonts w:ascii="Times New Roman" w:hAnsi="Times New Roman" w:cs="Times New Roman"/>
          <w:b/>
          <w:sz w:val="26"/>
          <w:szCs w:val="26"/>
        </w:rPr>
        <w:t>Миллий</w:t>
      </w:r>
      <w:proofErr w:type="spellEnd"/>
      <w:r w:rsidRPr="00D90034">
        <w:rPr>
          <w:rFonts w:ascii="Times New Roman" w:hAnsi="Times New Roman" w:cs="Times New Roman"/>
          <w:b/>
          <w:sz w:val="26"/>
          <w:szCs w:val="26"/>
        </w:rPr>
        <w:t xml:space="preserve"> </w:t>
      </w:r>
      <w:proofErr w:type="spellStart"/>
      <w:r w:rsidRPr="00D90034">
        <w:rPr>
          <w:rFonts w:ascii="Times New Roman" w:hAnsi="Times New Roman" w:cs="Times New Roman"/>
          <w:b/>
          <w:sz w:val="26"/>
          <w:szCs w:val="26"/>
        </w:rPr>
        <w:t>унверситети</w:t>
      </w:r>
      <w:proofErr w:type="spellEnd"/>
    </w:p>
    <w:p w:rsidR="0098772B" w:rsidRPr="00D90034" w:rsidRDefault="00E26D85" w:rsidP="00E26D85">
      <w:pPr>
        <w:spacing w:after="0" w:line="240" w:lineRule="auto"/>
        <w:jc w:val="right"/>
        <w:rPr>
          <w:rFonts w:ascii="Times New Roman" w:hAnsi="Times New Roman" w:cs="Times New Roman"/>
          <w:b/>
          <w:sz w:val="26"/>
          <w:szCs w:val="26"/>
        </w:rPr>
      </w:pPr>
      <w:proofErr w:type="spellStart"/>
      <w:r w:rsidRPr="00D90034">
        <w:rPr>
          <w:rFonts w:ascii="Times New Roman" w:hAnsi="Times New Roman" w:cs="Times New Roman"/>
          <w:b/>
          <w:sz w:val="26"/>
          <w:szCs w:val="26"/>
        </w:rPr>
        <w:t>катта</w:t>
      </w:r>
      <w:proofErr w:type="spellEnd"/>
      <w:r w:rsidRPr="00D90034">
        <w:rPr>
          <w:rFonts w:ascii="Times New Roman" w:hAnsi="Times New Roman" w:cs="Times New Roman"/>
          <w:b/>
          <w:sz w:val="26"/>
          <w:szCs w:val="26"/>
        </w:rPr>
        <w:t xml:space="preserve"> </w:t>
      </w:r>
      <w:proofErr w:type="spellStart"/>
      <w:r w:rsidRPr="00D90034">
        <w:rPr>
          <w:rFonts w:ascii="Times New Roman" w:hAnsi="Times New Roman" w:cs="Times New Roman"/>
          <w:b/>
          <w:sz w:val="26"/>
          <w:szCs w:val="26"/>
        </w:rPr>
        <w:t>ўқитувчиси</w:t>
      </w:r>
      <w:proofErr w:type="spellEnd"/>
      <w:r w:rsidRPr="00D90034">
        <w:rPr>
          <w:rFonts w:ascii="Times New Roman" w:hAnsi="Times New Roman" w:cs="Times New Roman"/>
          <w:b/>
          <w:sz w:val="26"/>
          <w:szCs w:val="26"/>
        </w:rPr>
        <w:t xml:space="preserve">, </w:t>
      </w:r>
      <w:proofErr w:type="spellStart"/>
      <w:r w:rsidRPr="00D90034">
        <w:rPr>
          <w:rFonts w:ascii="Times New Roman" w:hAnsi="Times New Roman" w:cs="Times New Roman"/>
          <w:b/>
          <w:sz w:val="26"/>
          <w:szCs w:val="26"/>
        </w:rPr>
        <w:t>PhD</w:t>
      </w:r>
      <w:proofErr w:type="spellEnd"/>
    </w:p>
    <w:p w:rsidR="00D90034" w:rsidRDefault="00D90034" w:rsidP="00E26D85">
      <w:pPr>
        <w:spacing w:after="0" w:line="240" w:lineRule="auto"/>
        <w:ind w:firstLine="567"/>
        <w:jc w:val="both"/>
        <w:rPr>
          <w:rFonts w:ascii="Times New Roman" w:eastAsia="Times New Roman" w:hAnsi="Times New Roman" w:cs="Times New Roman"/>
          <w:b/>
          <w:color w:val="000000"/>
          <w:sz w:val="26"/>
          <w:szCs w:val="26"/>
          <w:lang w:val="uz-Cyrl-UZ" w:eastAsia="ru-RU"/>
        </w:rPr>
      </w:pPr>
    </w:p>
    <w:p w:rsidR="004F1628" w:rsidRDefault="003C18F3" w:rsidP="00E26D85">
      <w:pPr>
        <w:spacing w:after="0" w:line="240" w:lineRule="auto"/>
        <w:ind w:firstLine="567"/>
        <w:jc w:val="both"/>
        <w:rPr>
          <w:rFonts w:ascii="Times New Roman" w:eastAsia="Times New Roman" w:hAnsi="Times New Roman" w:cs="Times New Roman"/>
          <w:color w:val="000000"/>
          <w:sz w:val="26"/>
          <w:szCs w:val="26"/>
          <w:lang w:val="uz-Cyrl-UZ" w:eastAsia="ru-RU"/>
        </w:rPr>
      </w:pPr>
      <w:r w:rsidRPr="00D90034">
        <w:rPr>
          <w:rFonts w:ascii="Times New Roman" w:eastAsia="Times New Roman" w:hAnsi="Times New Roman" w:cs="Times New Roman"/>
          <w:b/>
          <w:color w:val="000000"/>
          <w:sz w:val="26"/>
          <w:szCs w:val="26"/>
          <w:lang w:val="uz-Cyrl-UZ" w:eastAsia="ru-RU"/>
        </w:rPr>
        <w:t>Аннотация.</w:t>
      </w:r>
      <w:r w:rsidR="00D90034" w:rsidRPr="00D90034">
        <w:rPr>
          <w:rFonts w:ascii="Times New Roman" w:eastAsia="Times New Roman" w:hAnsi="Times New Roman" w:cs="Times New Roman"/>
          <w:b/>
          <w:color w:val="000000"/>
          <w:sz w:val="26"/>
          <w:szCs w:val="26"/>
          <w:lang w:val="uz-Cyrl-UZ" w:eastAsia="ru-RU"/>
        </w:rPr>
        <w:t xml:space="preserve"> </w:t>
      </w:r>
      <w:r w:rsidR="00D90034" w:rsidRPr="00D90034">
        <w:rPr>
          <w:rFonts w:ascii="Times New Roman" w:eastAsia="Times New Roman" w:hAnsi="Times New Roman" w:cs="Times New Roman"/>
          <w:color w:val="000000"/>
          <w:sz w:val="26"/>
          <w:szCs w:val="26"/>
          <w:lang w:val="uz-Cyrl-UZ" w:eastAsia="ru-RU"/>
        </w:rPr>
        <w:t>Ушбу тадқиқот ишида банк тизимини солиқлар воситасида тартибга солиш масаласи кўриб чиқилган.</w:t>
      </w:r>
      <w:r w:rsidR="00756983">
        <w:rPr>
          <w:rFonts w:ascii="Times New Roman" w:eastAsia="Times New Roman" w:hAnsi="Times New Roman" w:cs="Times New Roman"/>
          <w:color w:val="000000"/>
          <w:sz w:val="26"/>
          <w:szCs w:val="26"/>
          <w:lang w:val="uz-Cyrl-UZ" w:eastAsia="ru-RU"/>
        </w:rPr>
        <w:t xml:space="preserve"> </w:t>
      </w:r>
      <w:r w:rsidR="003E689F">
        <w:rPr>
          <w:rFonts w:ascii="Times New Roman" w:eastAsia="Times New Roman" w:hAnsi="Times New Roman" w:cs="Times New Roman"/>
          <w:color w:val="000000"/>
          <w:sz w:val="26"/>
          <w:szCs w:val="26"/>
          <w:lang w:val="uz-Cyrl-UZ" w:eastAsia="ru-RU"/>
        </w:rPr>
        <w:t>Б</w:t>
      </w:r>
      <w:r w:rsidR="00756983" w:rsidRPr="00756983">
        <w:rPr>
          <w:rFonts w:ascii="Times New Roman" w:eastAsia="Times New Roman" w:hAnsi="Times New Roman" w:cs="Times New Roman"/>
          <w:color w:val="000000"/>
          <w:sz w:val="26"/>
          <w:szCs w:val="26"/>
          <w:lang w:val="uz-Cyrl-UZ" w:eastAsia="ru-RU"/>
        </w:rPr>
        <w:t xml:space="preserve">анклар томонидан юзага келтириладиган тизимли рискни компенсация қилиш ва йўқотишларни қопланиш харажатларини давлат маблағлари ҳисобидан амалга оширмаслигини таъминлаш учун </w:t>
      </w:r>
      <w:r w:rsidR="00756983">
        <w:rPr>
          <w:rFonts w:ascii="Times New Roman" w:eastAsia="Times New Roman" w:hAnsi="Times New Roman" w:cs="Times New Roman"/>
          <w:color w:val="000000"/>
          <w:sz w:val="26"/>
          <w:szCs w:val="26"/>
          <w:lang w:val="uz-Cyrl-UZ" w:eastAsia="ru-RU"/>
        </w:rPr>
        <w:t xml:space="preserve">молиявий </w:t>
      </w:r>
      <w:r w:rsidR="00756983" w:rsidRPr="00756983">
        <w:rPr>
          <w:rFonts w:ascii="Times New Roman" w:eastAsia="Times New Roman" w:hAnsi="Times New Roman" w:cs="Times New Roman"/>
          <w:color w:val="000000"/>
          <w:sz w:val="26"/>
          <w:szCs w:val="26"/>
          <w:lang w:val="uz-Cyrl-UZ" w:eastAsia="ru-RU"/>
        </w:rPr>
        <w:t xml:space="preserve">солиқларни жорий қилиш зарурлиги </w:t>
      </w:r>
      <w:r w:rsidR="004F1628">
        <w:rPr>
          <w:rFonts w:ascii="Times New Roman" w:eastAsia="Times New Roman" w:hAnsi="Times New Roman" w:cs="Times New Roman"/>
          <w:color w:val="000000"/>
          <w:sz w:val="26"/>
          <w:szCs w:val="26"/>
          <w:lang w:val="uz-Cyrl-UZ" w:eastAsia="ru-RU"/>
        </w:rPr>
        <w:t>таҳлил қилинган.</w:t>
      </w:r>
      <w:bookmarkStart w:id="0" w:name="_GoBack"/>
      <w:bookmarkEnd w:id="0"/>
    </w:p>
    <w:p w:rsidR="003C18F3" w:rsidRPr="00D90034" w:rsidRDefault="003C18F3" w:rsidP="00E26D85">
      <w:pPr>
        <w:spacing w:after="0" w:line="240" w:lineRule="auto"/>
        <w:ind w:firstLine="567"/>
        <w:jc w:val="both"/>
        <w:rPr>
          <w:rFonts w:ascii="Times New Roman" w:eastAsia="Times New Roman" w:hAnsi="Times New Roman" w:cs="Times New Roman"/>
          <w:color w:val="000000"/>
          <w:sz w:val="26"/>
          <w:szCs w:val="26"/>
          <w:lang w:val="uz-Cyrl-UZ" w:eastAsia="ru-RU"/>
        </w:rPr>
      </w:pPr>
      <w:r w:rsidRPr="00D90034">
        <w:rPr>
          <w:rFonts w:ascii="Times New Roman" w:eastAsia="Times New Roman" w:hAnsi="Times New Roman" w:cs="Times New Roman"/>
          <w:b/>
          <w:color w:val="000000"/>
          <w:sz w:val="26"/>
          <w:szCs w:val="26"/>
          <w:lang w:val="uz-Cyrl-UZ" w:eastAsia="ru-RU"/>
        </w:rPr>
        <w:t>Калит сўзлар</w:t>
      </w:r>
      <w:r w:rsidRPr="00D90034">
        <w:rPr>
          <w:rFonts w:ascii="Times New Roman" w:eastAsia="Times New Roman" w:hAnsi="Times New Roman" w:cs="Times New Roman"/>
          <w:color w:val="000000"/>
          <w:sz w:val="26"/>
          <w:szCs w:val="26"/>
          <w:lang w:val="uz-Cyrl-UZ" w:eastAsia="ru-RU"/>
        </w:rPr>
        <w:t>: банк тизими,</w:t>
      </w:r>
      <w:r w:rsidR="00523113" w:rsidRPr="00D90034">
        <w:rPr>
          <w:rFonts w:ascii="Times New Roman" w:eastAsia="Times New Roman" w:hAnsi="Times New Roman" w:cs="Times New Roman"/>
          <w:color w:val="000000"/>
          <w:sz w:val="26"/>
          <w:szCs w:val="26"/>
          <w:lang w:val="uz-Cyrl-UZ" w:eastAsia="ru-RU"/>
        </w:rPr>
        <w:t xml:space="preserve"> йирик банклар, тартибга солиш, солиқ солиш,</w:t>
      </w:r>
      <w:r w:rsidR="00D90034" w:rsidRPr="00D90034">
        <w:rPr>
          <w:rFonts w:ascii="Times New Roman" w:eastAsia="Times New Roman" w:hAnsi="Times New Roman" w:cs="Times New Roman"/>
          <w:color w:val="000000"/>
          <w:sz w:val="26"/>
          <w:szCs w:val="26"/>
          <w:lang w:val="uz-Cyrl-UZ" w:eastAsia="ru-RU"/>
        </w:rPr>
        <w:t xml:space="preserve"> ҚҚС, молиявий солиқлар</w:t>
      </w:r>
    </w:p>
    <w:p w:rsidR="003C18F3" w:rsidRPr="00D90034" w:rsidRDefault="003C18F3" w:rsidP="00E26D85">
      <w:pPr>
        <w:spacing w:after="0" w:line="240" w:lineRule="auto"/>
        <w:ind w:firstLine="567"/>
        <w:jc w:val="both"/>
        <w:rPr>
          <w:rFonts w:ascii="Times New Roman" w:eastAsia="Times New Roman" w:hAnsi="Times New Roman" w:cs="Times New Roman"/>
          <w:color w:val="000000"/>
          <w:sz w:val="26"/>
          <w:szCs w:val="26"/>
          <w:lang w:val="uz-Cyrl-UZ" w:eastAsia="ru-RU"/>
        </w:rPr>
      </w:pPr>
    </w:p>
    <w:p w:rsidR="00E26D85" w:rsidRPr="00D90034" w:rsidRDefault="00E26D85" w:rsidP="00E26D85">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нафақат</w:t>
      </w:r>
      <w:proofErr w:type="spellEnd"/>
      <w:r w:rsidRPr="00D90034">
        <w:rPr>
          <w:rFonts w:ascii="Times New Roman" w:eastAsia="Times New Roman" w:hAnsi="Times New Roman" w:cs="Times New Roman"/>
          <w:color w:val="000000"/>
          <w:sz w:val="26"/>
          <w:szCs w:val="26"/>
          <w:lang w:eastAsia="ru-RU"/>
        </w:rPr>
        <w:t xml:space="preserve"> “фискал” бюджет </w:t>
      </w:r>
      <w:proofErr w:type="spellStart"/>
      <w:r w:rsidRPr="00D90034">
        <w:rPr>
          <w:rFonts w:ascii="Times New Roman" w:eastAsia="Times New Roman" w:hAnsi="Times New Roman" w:cs="Times New Roman"/>
          <w:color w:val="000000"/>
          <w:sz w:val="26"/>
          <w:szCs w:val="26"/>
          <w:lang w:eastAsia="ru-RU"/>
        </w:rPr>
        <w:t>даромадларини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w:t>
      </w:r>
      <w:proofErr w:type="spellEnd"/>
      <w:r w:rsidRPr="00D90034">
        <w:rPr>
          <w:rFonts w:ascii="Times New Roman" w:eastAsia="Times New Roman" w:hAnsi="Times New Roman" w:cs="Times New Roman"/>
          <w:color w:val="000000"/>
          <w:sz w:val="26"/>
          <w:szCs w:val="26"/>
          <w:lang w:eastAsia="ru-RU"/>
        </w:rPr>
        <w:t xml:space="preserve">, шу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юқори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даражадаги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рисклар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боғлиқ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воситаси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сифатида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керак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алоҳида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таъкидлаш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лозимки</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тизимини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бутун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иқтисодиёт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принципиал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аҳамиятга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эса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таъминлаш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қўйилган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талабларни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бажаришга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йўналтирилиши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англатади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Жумладан</w:t>
      </w:r>
      <w:proofErr w:type="spellEnd"/>
      <w:r w:rsidRPr="00D90034">
        <w:rPr>
          <w:rFonts w:ascii="Times New Roman" w:eastAsia="Times New Roman" w:hAnsi="Times New Roman" w:cs="Times New Roman"/>
          <w:color w:val="000000"/>
          <w:sz w:val="26"/>
          <w:szCs w:val="26"/>
          <w:lang w:eastAsia="ru-RU"/>
        </w:rPr>
        <w:t xml:space="preserve">, Базель-III </w:t>
      </w:r>
      <w:proofErr w:type="spellStart"/>
      <w:r w:rsidRPr="00D90034">
        <w:rPr>
          <w:rFonts w:ascii="Times New Roman" w:eastAsia="Times New Roman" w:hAnsi="Times New Roman" w:cs="Times New Roman"/>
          <w:color w:val="000000"/>
          <w:sz w:val="26"/>
          <w:szCs w:val="26"/>
          <w:lang w:eastAsia="ru-RU"/>
        </w:rPr>
        <w:t>талабларига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асосан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капиталнинг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ҳимоявий</w:t>
      </w:r>
      <w:proofErr w:type="spellEnd"/>
      <w:r w:rsidRPr="00D90034">
        <w:rPr>
          <w:rFonts w:ascii="Times New Roman" w:eastAsia="Times New Roman" w:hAnsi="Times New Roman" w:cs="Times New Roman"/>
          <w:color w:val="000000"/>
          <w:sz w:val="26"/>
          <w:szCs w:val="26"/>
          <w:lang w:eastAsia="ru-RU"/>
        </w:rPr>
        <w:t xml:space="preserve"> «консервация «</w:t>
      </w:r>
      <w:proofErr w:type="spellStart"/>
      <w:r w:rsidRPr="00D90034">
        <w:rPr>
          <w:rFonts w:ascii="Times New Roman" w:eastAsia="Times New Roman" w:hAnsi="Times New Roman" w:cs="Times New Roman"/>
          <w:color w:val="000000"/>
          <w:sz w:val="26"/>
          <w:szCs w:val="26"/>
          <w:lang w:eastAsia="ru-RU"/>
        </w:rPr>
        <w:t>буфери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жорий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этилди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Капиталнинг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ҳимоявий</w:t>
      </w:r>
      <w:proofErr w:type="spellEnd"/>
      <w:r w:rsidRPr="00D90034">
        <w:rPr>
          <w:rFonts w:ascii="Times New Roman" w:eastAsia="Times New Roman" w:hAnsi="Times New Roman" w:cs="Times New Roman"/>
          <w:color w:val="000000"/>
          <w:sz w:val="26"/>
          <w:szCs w:val="26"/>
          <w:lang w:eastAsia="ru-RU"/>
        </w:rPr>
        <w:t xml:space="preserve"> консервация «</w:t>
      </w:r>
      <w:proofErr w:type="spellStart"/>
      <w:r w:rsidRPr="00D90034">
        <w:rPr>
          <w:rFonts w:ascii="Times New Roman" w:eastAsia="Times New Roman" w:hAnsi="Times New Roman" w:cs="Times New Roman"/>
          <w:color w:val="000000"/>
          <w:sz w:val="26"/>
          <w:szCs w:val="26"/>
          <w:lang w:eastAsia="ru-RU"/>
        </w:rPr>
        <w:t>буфери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рискка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активларга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нисбатан</w:t>
      </w:r>
      <w:proofErr w:type="spellEnd"/>
      <w:r w:rsidRPr="00D90034">
        <w:rPr>
          <w:rFonts w:ascii="Times New Roman" w:eastAsia="Times New Roman" w:hAnsi="Times New Roman" w:cs="Times New Roman"/>
          <w:color w:val="000000"/>
          <w:sz w:val="26"/>
          <w:szCs w:val="26"/>
          <w:lang w:eastAsia="ru-RU"/>
        </w:rPr>
        <w:t xml:space="preserve"> 2,5 </w:t>
      </w:r>
      <w:proofErr w:type="spellStart"/>
      <w:r w:rsidRPr="00D90034">
        <w:rPr>
          <w:rFonts w:ascii="Times New Roman" w:eastAsia="Times New Roman" w:hAnsi="Times New Roman" w:cs="Times New Roman"/>
          <w:color w:val="000000"/>
          <w:sz w:val="26"/>
          <w:szCs w:val="26"/>
          <w:lang w:eastAsia="ru-RU"/>
        </w:rPr>
        <w:t>фоизни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ташкил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этадиган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қўшимча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захирадан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иборат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Контрциклик</w:t>
      </w:r>
      <w:proofErr w:type="spellEnd"/>
      <w:r w:rsidRPr="00D90034">
        <w:rPr>
          <w:rFonts w:ascii="Times New Roman" w:eastAsia="Times New Roman" w:hAnsi="Times New Roman" w:cs="Times New Roman"/>
          <w:color w:val="000000"/>
          <w:sz w:val="26"/>
          <w:szCs w:val="26"/>
          <w:lang w:eastAsia="ru-RU"/>
        </w:rPr>
        <w:t xml:space="preserve"> буфер </w:t>
      </w:r>
      <w:proofErr w:type="spellStart"/>
      <w:r w:rsidRPr="00D90034">
        <w:rPr>
          <w:rFonts w:ascii="Times New Roman" w:eastAsia="Times New Roman" w:hAnsi="Times New Roman" w:cs="Times New Roman"/>
          <w:color w:val="000000"/>
          <w:sz w:val="26"/>
          <w:szCs w:val="26"/>
          <w:lang w:eastAsia="ru-RU"/>
        </w:rPr>
        <w:t>тижорат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циклли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захира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сифатида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шакллантириш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белгиланган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ҳамда</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левераж</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коэффиценти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ликвидликни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қоплаш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коэффициенти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Liquidity</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Coverage</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Ratio</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янги</w:t>
      </w:r>
      <w:proofErr w:type="spellEnd"/>
      <w:r w:rsidRPr="00D90034">
        <w:rPr>
          <w:rFonts w:ascii="Times New Roman" w:eastAsia="Times New Roman" w:hAnsi="Times New Roman" w:cs="Times New Roman"/>
          <w:color w:val="000000"/>
          <w:sz w:val="26"/>
          <w:szCs w:val="26"/>
          <w:lang w:eastAsia="ru-RU"/>
        </w:rPr>
        <w:t xml:space="preserve"> норматив </w:t>
      </w:r>
      <w:proofErr w:type="spellStart"/>
      <w:r w:rsidRPr="00D90034">
        <w:rPr>
          <w:rFonts w:ascii="Times New Roman" w:eastAsia="Times New Roman" w:hAnsi="Times New Roman" w:cs="Times New Roman"/>
          <w:color w:val="000000"/>
          <w:sz w:val="26"/>
          <w:szCs w:val="26"/>
          <w:lang w:eastAsia="ru-RU"/>
        </w:rPr>
        <w:t>талаблар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киритилди</w:t>
      </w:r>
      <w:proofErr w:type="spellEnd"/>
      <w:r w:rsidRPr="00D90034">
        <w:rPr>
          <w:rFonts w:ascii="Times New Roman" w:eastAsia="Times New Roman" w:hAnsi="Times New Roman" w:cs="Times New Roman"/>
          <w:color w:val="000000"/>
          <w:sz w:val="26"/>
          <w:szCs w:val="26"/>
          <w:lang w:eastAsia="ru-RU"/>
        </w:rPr>
        <w:t>.</w:t>
      </w:r>
    </w:p>
    <w:p w:rsidR="00E26D85" w:rsidRPr="00D90034" w:rsidRDefault="00E26D85" w:rsidP="00E26D85">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даврида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йирик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активларини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йўқотишлари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муваффақиятсизликка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учраши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секторга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зарба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навбатида</w:t>
      </w:r>
      <w:proofErr w:type="spellEnd"/>
      <w:r w:rsidRPr="00D90034">
        <w:rPr>
          <w:rFonts w:ascii="Times New Roman" w:eastAsia="Times New Roman" w:hAnsi="Times New Roman" w:cs="Times New Roman"/>
          <w:color w:val="000000"/>
          <w:sz w:val="26"/>
          <w:szCs w:val="26"/>
          <w:lang w:eastAsia="ru-RU"/>
        </w:rPr>
        <w:t xml:space="preserve"> реал </w:t>
      </w:r>
      <w:proofErr w:type="spellStart"/>
      <w:r w:rsidRPr="00D90034">
        <w:rPr>
          <w:rFonts w:ascii="Times New Roman" w:eastAsia="Times New Roman" w:hAnsi="Times New Roman" w:cs="Times New Roman"/>
          <w:color w:val="000000"/>
          <w:sz w:val="26"/>
          <w:szCs w:val="26"/>
          <w:lang w:eastAsia="ru-RU"/>
        </w:rPr>
        <w:t>иқтисодиётга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зарар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етказди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Натижада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муҳим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институтларини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тиклаш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давлат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секторининг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аралашуви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катта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ҳажмда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амалга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оширилган</w:t>
      </w:r>
      <w:proofErr w:type="spellEnd"/>
      <w:r w:rsidRPr="00D90034">
        <w:rPr>
          <w:rFonts w:ascii="Times New Roman" w:eastAsia="Times New Roman" w:hAnsi="Times New Roman" w:cs="Times New Roman"/>
          <w:color w:val="000000"/>
          <w:sz w:val="26"/>
          <w:szCs w:val="26"/>
          <w:lang w:eastAsia="ru-RU"/>
        </w:rPr>
        <w:t xml:space="preserve">. Ушбу </w:t>
      </w:r>
      <w:proofErr w:type="spellStart"/>
      <w:r w:rsidRPr="00D90034">
        <w:rPr>
          <w:rFonts w:ascii="Times New Roman" w:eastAsia="Times New Roman" w:hAnsi="Times New Roman" w:cs="Times New Roman"/>
          <w:color w:val="000000"/>
          <w:sz w:val="26"/>
          <w:szCs w:val="26"/>
          <w:lang w:eastAsia="ru-RU"/>
        </w:rPr>
        <w:t>тадбирларнинг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иқтисодий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харажатларни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боғлиқ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маънавий</w:t>
      </w:r>
      <w:proofErr w:type="spellEnd"/>
      <w:r w:rsidRPr="00D90034">
        <w:rPr>
          <w:rFonts w:ascii="Times New Roman" w:eastAsia="Times New Roman" w:hAnsi="Times New Roman" w:cs="Times New Roman"/>
          <w:color w:val="000000"/>
          <w:sz w:val="26"/>
          <w:szCs w:val="26"/>
          <w:lang w:eastAsia="ru-RU"/>
        </w:rPr>
        <w:t xml:space="preserve"> рискни </w:t>
      </w:r>
      <w:proofErr w:type="spellStart"/>
      <w:r w:rsidRPr="00D90034">
        <w:rPr>
          <w:rFonts w:ascii="Times New Roman" w:eastAsia="Times New Roman" w:hAnsi="Times New Roman" w:cs="Times New Roman"/>
          <w:color w:val="000000"/>
          <w:sz w:val="26"/>
          <w:szCs w:val="26"/>
          <w:lang w:eastAsia="ru-RU"/>
        </w:rPr>
        <w:t>ортиши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йирик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институтларни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муваффақиятсизлигидан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юзага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кутилаётган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муаммоларни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камайтириш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баратараф</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қўшимча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чоралар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кўриш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зарурлигини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билдиради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қарамасдан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йирик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билвосита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тўловчилар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суғурталаниши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давлат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томонидан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қўллаб-қувватланиши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навбатида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стратегик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жиҳатдан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аҳамиятли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бўлмаган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нисбатан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арзон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маблағлар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жалб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жуда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катта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мураккаб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бўлмаган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ҳолатлар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Бироқ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рақобатдаги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устунликни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беради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ҳукмдорлигини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янада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кучайтиради</w:t>
      </w:r>
      <w:proofErr w:type="spellEnd"/>
      <w:r w:rsidR="004A09CA" w:rsidRPr="00D90034">
        <w:rPr>
          <w:rStyle w:val="a5"/>
          <w:rFonts w:ascii="Times New Roman" w:eastAsia="Times New Roman" w:hAnsi="Times New Roman" w:cs="Times New Roman"/>
          <w:color w:val="000000"/>
          <w:sz w:val="26"/>
          <w:szCs w:val="26"/>
          <w:lang w:eastAsia="ru-RU"/>
        </w:rPr>
        <w:footnoteReference w:id="1"/>
      </w:r>
      <w:r w:rsidRPr="00D90034">
        <w:rPr>
          <w:rFonts w:ascii="Times New Roman" w:eastAsia="Times New Roman" w:hAnsi="Times New Roman" w:cs="Times New Roman"/>
          <w:color w:val="000000"/>
          <w:sz w:val="26"/>
          <w:szCs w:val="26"/>
          <w:lang w:eastAsia="ru-RU"/>
        </w:rPr>
        <w:t>.</w:t>
      </w:r>
    </w:p>
    <w:p w:rsidR="00EF5511" w:rsidRPr="00D90034" w:rsidRDefault="00E26D85" w:rsidP="00E26D85">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Инқирозга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жавобан</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назорати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Базель </w:t>
      </w:r>
      <w:proofErr w:type="spellStart"/>
      <w:r w:rsidRPr="00D90034">
        <w:rPr>
          <w:rFonts w:ascii="Times New Roman" w:eastAsia="Times New Roman" w:hAnsi="Times New Roman" w:cs="Times New Roman"/>
          <w:color w:val="000000"/>
          <w:sz w:val="26"/>
          <w:szCs w:val="26"/>
          <w:lang w:eastAsia="ru-RU"/>
        </w:rPr>
        <w:t>қўмитаси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томонидан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тизими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қаратилган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ислоҳатларни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амалга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оширилди</w:t>
      </w:r>
      <w:proofErr w:type="spellEnd"/>
      <w:r w:rsidRPr="00D90034">
        <w:rPr>
          <w:rFonts w:ascii="Times New Roman" w:eastAsia="Times New Roman" w:hAnsi="Times New Roman" w:cs="Times New Roman"/>
          <w:color w:val="000000"/>
          <w:sz w:val="26"/>
          <w:szCs w:val="26"/>
          <w:lang w:eastAsia="ru-RU"/>
        </w:rPr>
        <w:t xml:space="preserve">. Бунда </w:t>
      </w:r>
      <w:proofErr w:type="spellStart"/>
      <w:r w:rsidRPr="00D90034">
        <w:rPr>
          <w:rFonts w:ascii="Times New Roman" w:eastAsia="Times New Roman" w:hAnsi="Times New Roman" w:cs="Times New Roman"/>
          <w:color w:val="000000"/>
          <w:sz w:val="26"/>
          <w:szCs w:val="26"/>
          <w:lang w:eastAsia="ru-RU"/>
        </w:rPr>
        <w:t>тизим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муҳим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(G-</w:t>
      </w:r>
      <w:proofErr w:type="spellStart"/>
      <w:r w:rsidRPr="00D90034">
        <w:rPr>
          <w:rFonts w:ascii="Times New Roman" w:eastAsia="Times New Roman" w:hAnsi="Times New Roman" w:cs="Times New Roman"/>
          <w:color w:val="000000"/>
          <w:sz w:val="26"/>
          <w:szCs w:val="26"/>
          <w:lang w:eastAsia="ru-RU"/>
        </w:rPr>
        <w:t>SIBs</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алоҳида</w:t>
      </w:r>
      <w:proofErr w:type="spellEnd"/>
      <w:r w:rsidRPr="00D90034">
        <w:rPr>
          <w:rFonts w:ascii="Times New Roman" w:eastAsia="Times New Roman" w:hAnsi="Times New Roman" w:cs="Times New Roman"/>
          <w:color w:val="000000"/>
          <w:sz w:val="26"/>
          <w:szCs w:val="26"/>
          <w:lang w:eastAsia="ru-RU"/>
        </w:rPr>
        <w:t xml:space="preserve"> капитал </w:t>
      </w:r>
      <w:proofErr w:type="spellStart"/>
      <w:r w:rsidRPr="00D90034">
        <w:rPr>
          <w:rFonts w:ascii="Times New Roman" w:eastAsia="Times New Roman" w:hAnsi="Times New Roman" w:cs="Times New Roman"/>
          <w:color w:val="000000"/>
          <w:sz w:val="26"/>
          <w:szCs w:val="26"/>
          <w:lang w:eastAsia="ru-RU"/>
        </w:rPr>
        <w:t>талаблари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ўрнатилди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Тавсия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қўшимча</w:t>
      </w:r>
      <w:proofErr w:type="spellEnd"/>
      <w:r w:rsidRPr="00D90034">
        <w:rPr>
          <w:rFonts w:ascii="Times New Roman" w:eastAsia="Times New Roman" w:hAnsi="Times New Roman" w:cs="Times New Roman"/>
          <w:color w:val="000000"/>
          <w:sz w:val="26"/>
          <w:szCs w:val="26"/>
          <w:lang w:eastAsia="ru-RU"/>
        </w:rPr>
        <w:t xml:space="preserve"> капитал </w:t>
      </w:r>
      <w:proofErr w:type="spellStart"/>
      <w:r w:rsidRPr="00D90034">
        <w:rPr>
          <w:rFonts w:ascii="Times New Roman" w:eastAsia="Times New Roman" w:hAnsi="Times New Roman" w:cs="Times New Roman"/>
          <w:color w:val="000000"/>
          <w:sz w:val="26"/>
          <w:szCs w:val="26"/>
          <w:lang w:eastAsia="ru-RU"/>
        </w:rPr>
        <w:t>миқдорини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сақлаб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туриши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lastRenderedPageBreak/>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ҳозирда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асосий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эътибор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тизимининг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умумий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йўқотишни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ютиш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қобилияти</w:t>
      </w:r>
      <w:proofErr w:type="spellEnd"/>
      <w:r w:rsidRPr="00D90034">
        <w:rPr>
          <w:rFonts w:ascii="Times New Roman" w:eastAsia="Times New Roman" w:hAnsi="Times New Roman" w:cs="Times New Roman"/>
          <w:color w:val="000000"/>
          <w:sz w:val="26"/>
          <w:szCs w:val="26"/>
          <w:lang w:eastAsia="ru-RU"/>
        </w:rPr>
        <w:t xml:space="preserve"> (GLAC) га </w:t>
      </w:r>
      <w:proofErr w:type="spellStart"/>
      <w:r w:rsidRPr="00D90034">
        <w:rPr>
          <w:rFonts w:ascii="Times New Roman" w:eastAsia="Times New Roman" w:hAnsi="Times New Roman" w:cs="Times New Roman"/>
          <w:color w:val="000000"/>
          <w:sz w:val="26"/>
          <w:szCs w:val="26"/>
          <w:lang w:eastAsia="ru-RU"/>
        </w:rPr>
        <w:t>қаратилган</w:t>
      </w:r>
      <w:proofErr w:type="spellEnd"/>
      <w:r w:rsidR="00EF5511" w:rsidRPr="00D90034">
        <w:rPr>
          <w:rStyle w:val="a5"/>
          <w:rFonts w:ascii="Times New Roman" w:eastAsia="Times New Roman" w:hAnsi="Times New Roman" w:cs="Times New Roman"/>
          <w:color w:val="000000"/>
          <w:sz w:val="26"/>
          <w:szCs w:val="26"/>
          <w:lang w:eastAsia="ru-RU"/>
        </w:rPr>
        <w:footnoteReference w:id="2"/>
      </w:r>
      <w:r w:rsidRPr="00D90034">
        <w:rPr>
          <w:rFonts w:ascii="Times New Roman" w:eastAsia="Times New Roman" w:hAnsi="Times New Roman" w:cs="Times New Roman"/>
          <w:color w:val="000000"/>
          <w:sz w:val="26"/>
          <w:szCs w:val="26"/>
          <w:lang w:eastAsia="ru-RU"/>
        </w:rPr>
        <w:t xml:space="preserve">. </w:t>
      </w:r>
    </w:p>
    <w:p w:rsidR="00E26D85" w:rsidRPr="00D90034" w:rsidRDefault="00E26D85" w:rsidP="000D4175">
      <w:pPr>
        <w:spacing w:after="0" w:line="240" w:lineRule="auto"/>
        <w:ind w:firstLine="567"/>
        <w:jc w:val="both"/>
        <w:rPr>
          <w:rFonts w:ascii="Times New Roman" w:eastAsia="Times New Roman" w:hAnsi="Times New Roman" w:cs="Times New Roman"/>
          <w:color w:val="000000"/>
          <w:sz w:val="26"/>
          <w:szCs w:val="26"/>
          <w:lang w:val="uz-Cyrl-UZ" w:eastAsia="ru-RU"/>
        </w:rPr>
      </w:pPr>
      <w:proofErr w:type="spellStart"/>
      <w:r w:rsidRPr="00D90034">
        <w:rPr>
          <w:rFonts w:ascii="Times New Roman" w:eastAsia="Times New Roman" w:hAnsi="Times New Roman" w:cs="Times New Roman"/>
          <w:color w:val="000000"/>
          <w:sz w:val="26"/>
          <w:szCs w:val="26"/>
          <w:lang w:eastAsia="ru-RU"/>
        </w:rPr>
        <w:t>Аксарият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иқтисодчи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олимларнинг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фикрига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кўра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бугунги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кунда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амалга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оширилаётган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ислоҳотларда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белгиланган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структуравий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норматив </w:t>
      </w:r>
      <w:proofErr w:type="spellStart"/>
      <w:r w:rsidRPr="00D90034">
        <w:rPr>
          <w:rFonts w:ascii="Times New Roman" w:eastAsia="Times New Roman" w:hAnsi="Times New Roman" w:cs="Times New Roman"/>
          <w:color w:val="000000"/>
          <w:sz w:val="26"/>
          <w:szCs w:val="26"/>
          <w:lang w:eastAsia="ru-RU"/>
        </w:rPr>
        <w:t>чоралар</w:t>
      </w:r>
      <w:proofErr w:type="spellEnd"/>
      <w:r w:rsidRPr="00D90034">
        <w:rPr>
          <w:rFonts w:ascii="Times New Roman" w:eastAsia="Times New Roman" w:hAnsi="Times New Roman" w:cs="Times New Roman"/>
          <w:color w:val="000000"/>
          <w:sz w:val="26"/>
          <w:szCs w:val="26"/>
          <w:lang w:eastAsia="ru-RU"/>
        </w:rPr>
        <w:t xml:space="preserve"> (фискал)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тўлдирилиши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шунингдек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ўртасидаги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мутаносиблигини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таъминлашга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йўналтирилиши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ўринда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эътироф</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этилган</w:t>
      </w:r>
      <w:proofErr w:type="spellEnd"/>
      <w:r w:rsidRPr="00D90034">
        <w:rPr>
          <w:rFonts w:ascii="Times New Roman" w:eastAsia="Times New Roman" w:hAnsi="Times New Roman" w:cs="Times New Roman"/>
          <w:color w:val="000000"/>
          <w:sz w:val="26"/>
          <w:szCs w:val="26"/>
          <w:lang w:eastAsia="ru-RU"/>
        </w:rPr>
        <w:t xml:space="preserve"> А. </w:t>
      </w:r>
      <w:proofErr w:type="spellStart"/>
      <w:r w:rsidRPr="00D90034">
        <w:rPr>
          <w:rFonts w:ascii="Times New Roman" w:eastAsia="Times New Roman" w:hAnsi="Times New Roman" w:cs="Times New Roman"/>
          <w:color w:val="000000"/>
          <w:sz w:val="26"/>
          <w:szCs w:val="26"/>
          <w:lang w:eastAsia="ru-RU"/>
        </w:rPr>
        <w:t>Smith</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томонидан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ишлаб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чиқилган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яхши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принципларидан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тенглиги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адолатлилиги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қулайлиги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аниқлиги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самарадорлиги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принципларидан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ҳамда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бошқа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муасассаларини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000D4175" w:rsidRPr="00D90034">
        <w:rPr>
          <w:rFonts w:ascii="Times New Roman" w:eastAsia="Times New Roman" w:hAnsi="Times New Roman" w:cs="Times New Roman"/>
          <w:color w:val="000000"/>
          <w:sz w:val="26"/>
          <w:szCs w:val="26"/>
          <w:lang w:val="uz-Cyrl-UZ" w:eastAsia="ru-RU"/>
        </w:rPr>
        <w:t xml:space="preserve"> </w:t>
      </w:r>
      <w:r w:rsidR="000D4175" w:rsidRPr="00D90034">
        <w:rPr>
          <w:rFonts w:ascii="Times New Roman" w:eastAsia="Times New Roman" w:hAnsi="Times New Roman" w:cs="Times New Roman"/>
          <w:color w:val="000000"/>
          <w:sz w:val="26"/>
          <w:szCs w:val="26"/>
          <w:lang w:val="uz-Cyrl-UZ" w:eastAsia="ru-RU"/>
        </w:rPr>
        <w:t>ва солиққа тортишни мутаносиблигини таъминлаш учун қўлланиши тавсия этилиб, бунда</w:t>
      </w:r>
      <w:r w:rsidR="000D4175" w:rsidRPr="00D90034">
        <w:rPr>
          <w:rFonts w:ascii="Times New Roman" w:eastAsia="Times New Roman" w:hAnsi="Times New Roman" w:cs="Times New Roman"/>
          <w:color w:val="000000"/>
          <w:sz w:val="26"/>
          <w:szCs w:val="26"/>
          <w:lang w:val="uz-Cyrl-UZ" w:eastAsia="ru-RU"/>
        </w:rPr>
        <w:t xml:space="preserve"> </w:t>
      </w:r>
      <w:r w:rsidR="000D4175" w:rsidRPr="00D90034">
        <w:rPr>
          <w:rFonts w:ascii="Times New Roman" w:eastAsia="Times New Roman" w:hAnsi="Times New Roman" w:cs="Times New Roman"/>
          <w:color w:val="000000"/>
          <w:sz w:val="26"/>
          <w:szCs w:val="26"/>
          <w:lang w:val="uz-Cyrl-UZ" w:eastAsia="ru-RU"/>
        </w:rPr>
        <w:t>тартибга солиш ва солиқлар бир-бирининг ўрнини босувчи бўлиши мумкинлиги</w:t>
      </w:r>
      <w:r w:rsidR="000D4175" w:rsidRPr="00D90034">
        <w:rPr>
          <w:rFonts w:ascii="Times New Roman" w:eastAsia="Times New Roman" w:hAnsi="Times New Roman" w:cs="Times New Roman"/>
          <w:color w:val="000000"/>
          <w:sz w:val="26"/>
          <w:szCs w:val="26"/>
          <w:lang w:val="uz-Cyrl-UZ" w:eastAsia="ru-RU"/>
        </w:rPr>
        <w:t xml:space="preserve"> </w:t>
      </w:r>
      <w:r w:rsidR="000D4175" w:rsidRPr="00D90034">
        <w:rPr>
          <w:rFonts w:ascii="Times New Roman" w:eastAsia="Times New Roman" w:hAnsi="Times New Roman" w:cs="Times New Roman"/>
          <w:color w:val="000000"/>
          <w:sz w:val="26"/>
          <w:szCs w:val="26"/>
          <w:lang w:val="uz-Cyrl-UZ" w:eastAsia="ru-RU"/>
        </w:rPr>
        <w:t>таъкидланади.</w:t>
      </w:r>
    </w:p>
    <w:p w:rsidR="009723D4" w:rsidRPr="00D90034" w:rsidRDefault="000D4175" w:rsidP="000D4175">
      <w:pPr>
        <w:spacing w:after="0" w:line="240" w:lineRule="auto"/>
        <w:ind w:firstLine="567"/>
        <w:jc w:val="both"/>
        <w:rPr>
          <w:rFonts w:ascii="Times New Roman" w:eastAsia="Times New Roman" w:hAnsi="Times New Roman" w:cs="Times New Roman"/>
          <w:color w:val="000000"/>
          <w:sz w:val="26"/>
          <w:szCs w:val="26"/>
          <w:lang w:val="uz-Cyrl-UZ" w:eastAsia="ru-RU"/>
        </w:rPr>
      </w:pPr>
      <w:r w:rsidRPr="00D90034">
        <w:rPr>
          <w:rFonts w:ascii="Times New Roman" w:eastAsia="Times New Roman" w:hAnsi="Times New Roman" w:cs="Times New Roman"/>
          <w:color w:val="000000"/>
          <w:sz w:val="26"/>
          <w:szCs w:val="26"/>
          <w:lang w:val="uz-Cyrl-UZ" w:eastAsia="ru-RU"/>
        </w:rPr>
        <w:t>Банкларни солиққа тортишга макропруденциал тартибга солиш сифатида қараб, молиявий тизим учун банклар томонидан юзага келтириладиган тизимли рискни компенсация қилиш ва йўқотишларни қопланиш харажатларини давлат маблағлари ҳисобидан амалга оширмаслигини таъминлаш учун солиқларни жорий қилиш зарурлиги таъкидланган. Амалдаги солиқ тизимида қарзлар бўйича фоизларга солиқ чегирмаларини қўлланилишини бекор қилиниши, чунки бизнесни солиққа тортишнинг амалдаги бу қоидалар қарз мажбуриятларини ортиқча берилишини ва қарзни ўз капиталидан устун қўйилишини рағбатлантиради, бу банкларни янада хавфсизлигини таъминлаш учун қўшимча капитални ошириш бўйича тартибга солиш талабларига зид келади. Шунингдек, банк йиғимини Базель</w:t>
      </w:r>
      <w:r w:rsidR="009723D4" w:rsidRPr="00D90034">
        <w:rPr>
          <w:rFonts w:ascii="Times New Roman" w:eastAsia="Times New Roman" w:hAnsi="Times New Roman" w:cs="Times New Roman"/>
          <w:color w:val="000000"/>
          <w:sz w:val="26"/>
          <w:szCs w:val="26"/>
          <w:lang w:val="uz-Cyrl-UZ" w:eastAsia="ru-RU"/>
        </w:rPr>
        <w:t>-</w:t>
      </w:r>
      <w:r w:rsidRPr="00D90034">
        <w:rPr>
          <w:rFonts w:ascii="Times New Roman" w:eastAsia="Times New Roman" w:hAnsi="Times New Roman" w:cs="Times New Roman"/>
          <w:color w:val="000000"/>
          <w:sz w:val="26"/>
          <w:szCs w:val="26"/>
          <w:lang w:val="uz-Cyrl-UZ" w:eastAsia="ru-RU"/>
        </w:rPr>
        <w:t>III тавсия этган ликвидликни қоплаш коэффициенти билан биргалиқда, икки маротаба солиққа тортиш хавфини келтириб чиқаришини ҳамда молиявий трансакцияларга солиқ (МТС) иқтисодий самарасиз бўлиб, бозор таклифи ва ликвидлигини пасайишига ҳамда истеъмолчилар учун капитал қийматини ошишига ва ўзгарувчанлилига олиб келади. Молиявий хизматларни ҚҚС тўлашдан озод бўлишини бекор қилиниши молиявий хизматлар самарадорлигини ошириши мумкин. Буюк</w:t>
      </w:r>
      <w:r w:rsidR="009723D4" w:rsidRPr="00D90034">
        <w:rPr>
          <w:rFonts w:ascii="Times New Roman" w:eastAsia="Times New Roman" w:hAnsi="Times New Roman" w:cs="Times New Roman"/>
          <w:color w:val="000000"/>
          <w:sz w:val="26"/>
          <w:szCs w:val="26"/>
          <w:lang w:val="uz-Cyrl-UZ" w:eastAsia="ru-RU"/>
        </w:rPr>
        <w:t xml:space="preserve"> </w:t>
      </w:r>
      <w:r w:rsidRPr="00D90034">
        <w:rPr>
          <w:rFonts w:ascii="Times New Roman" w:eastAsia="Times New Roman" w:hAnsi="Times New Roman" w:cs="Times New Roman"/>
          <w:color w:val="000000"/>
          <w:sz w:val="26"/>
          <w:szCs w:val="26"/>
          <w:lang w:val="uz-Cyrl-UZ" w:eastAsia="ru-RU"/>
        </w:rPr>
        <w:t xml:space="preserve">британиядаги банк йиғимлари дастлаб банкларни қисқа муддатли улгуржи молиялаштиришга тўсқинлик қилиш мақсади учун жорий қилинган бўлсада, бироқ кўпроқ Базель-III талаб қилган ликвидликни қоплаш коэффициенти (LCR) ва соф барқарор молиялаш коэффициенти (NSFR) ва даромадни ошириш мақсадларида фойдаланилган. </w:t>
      </w:r>
    </w:p>
    <w:p w:rsidR="000D4175" w:rsidRPr="00D90034" w:rsidRDefault="000D4175" w:rsidP="000D4175">
      <w:pPr>
        <w:spacing w:after="0" w:line="240" w:lineRule="auto"/>
        <w:ind w:firstLine="567"/>
        <w:jc w:val="both"/>
        <w:rPr>
          <w:rFonts w:ascii="Times New Roman" w:eastAsia="Times New Roman" w:hAnsi="Times New Roman" w:cs="Times New Roman"/>
          <w:color w:val="000000"/>
          <w:sz w:val="26"/>
          <w:szCs w:val="26"/>
          <w:lang w:val="uz-Cyrl-UZ" w:eastAsia="ru-RU"/>
        </w:rPr>
      </w:pPr>
      <w:r w:rsidRPr="00D90034">
        <w:rPr>
          <w:rFonts w:ascii="Times New Roman" w:eastAsia="Times New Roman" w:hAnsi="Times New Roman" w:cs="Times New Roman"/>
          <w:color w:val="000000"/>
          <w:sz w:val="26"/>
          <w:szCs w:val="26"/>
          <w:lang w:val="uz-Cyrl-UZ" w:eastAsia="ru-RU"/>
        </w:rPr>
        <w:t>Солиқлар фискал функциясидан ташқари иқтисодиётни тартибга солиш, рағбатлантириш ва даромадларни бошқариш воситаси функцияларига эга, солиқнинг бу функциялари уни иқтисодиётни тартибга солиш ва иқтисодий барқарор ўсишни таъминлаш воситаси сифатида фойдаланиш заруриятидан келиб чиқади. Молиявий инқироз даврида, ҳақиқатдан тизимли рискка нисбатан тартибга солиш ва назорат қилишдаги мавжуд камчиликлар ва натижада давлат молиясига кучли таъсири, молиявий секторни солиқлар воситасида тартибга солишга бўлган катта қизиқишга сабаб бўлди. Ривожланган мамлакатларда инқироз билан боғлиқ молиявий сектордаги йўқотишларни компенсация қилиш учун қуйидаги асосий иккита чораларни қўлланилган:</w:t>
      </w:r>
    </w:p>
    <w:p w:rsidR="000D4175" w:rsidRPr="00D90034" w:rsidRDefault="000D4175" w:rsidP="000D4175">
      <w:pPr>
        <w:spacing w:after="0" w:line="240" w:lineRule="auto"/>
        <w:ind w:firstLine="567"/>
        <w:jc w:val="both"/>
        <w:rPr>
          <w:rFonts w:ascii="Times New Roman" w:eastAsia="Times New Roman" w:hAnsi="Times New Roman" w:cs="Times New Roman"/>
          <w:color w:val="000000"/>
          <w:sz w:val="26"/>
          <w:szCs w:val="26"/>
          <w:lang w:val="uz-Cyrl-UZ" w:eastAsia="ru-RU"/>
        </w:rPr>
      </w:pPr>
      <w:r w:rsidRPr="00D90034">
        <w:rPr>
          <w:rFonts w:ascii="Segoe UI Symbol" w:eastAsia="Times New Roman" w:hAnsi="Segoe UI Symbol" w:cs="Segoe UI Symbol"/>
          <w:color w:val="000000"/>
          <w:sz w:val="26"/>
          <w:szCs w:val="26"/>
          <w:lang w:val="uz-Cyrl-UZ" w:eastAsia="ru-RU"/>
        </w:rPr>
        <w:lastRenderedPageBreak/>
        <w:t>✓</w:t>
      </w:r>
      <w:r w:rsidRPr="00D90034">
        <w:rPr>
          <w:rFonts w:ascii="Times New Roman" w:eastAsia="Times New Roman" w:hAnsi="Times New Roman" w:cs="Times New Roman"/>
          <w:color w:val="000000"/>
          <w:sz w:val="26"/>
          <w:szCs w:val="26"/>
          <w:lang w:val="uz-Cyrl-UZ" w:eastAsia="ru-RU"/>
        </w:rPr>
        <w:t xml:space="preserve"> молиявий муассасаларни муайян турдаги мажбуриятларидан келиб чиқиб ундириладиган йиғимларни жорий қилиниши (хусусан, АҚШ, Швеция ва Германия);</w:t>
      </w:r>
    </w:p>
    <w:p w:rsidR="000D4175" w:rsidRPr="00D90034" w:rsidRDefault="000D4175" w:rsidP="000D4175">
      <w:pPr>
        <w:spacing w:after="0" w:line="240" w:lineRule="auto"/>
        <w:ind w:firstLine="567"/>
        <w:jc w:val="both"/>
        <w:rPr>
          <w:rFonts w:ascii="Times New Roman" w:eastAsia="Times New Roman" w:hAnsi="Times New Roman" w:cs="Times New Roman"/>
          <w:color w:val="000000"/>
          <w:sz w:val="26"/>
          <w:szCs w:val="26"/>
          <w:lang w:eastAsia="ru-RU"/>
        </w:rPr>
      </w:pPr>
      <w:r w:rsidRPr="00D90034">
        <w:rPr>
          <w:rFonts w:ascii="Segoe UI Symbol" w:eastAsia="Times New Roman" w:hAnsi="Segoe UI Symbol" w:cs="Segoe UI Symbol"/>
          <w:color w:val="000000"/>
          <w:sz w:val="26"/>
          <w:szCs w:val="26"/>
          <w:lang w:eastAsia="ru-RU"/>
        </w:rPr>
        <w:t>✓</w:t>
      </w:r>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секторда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тўланадиган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бонусларга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қўшимча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хусусан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Буюкбритания</w:t>
      </w:r>
      <w:proofErr w:type="spellEnd"/>
      <w:r w:rsidRPr="00D90034">
        <w:rPr>
          <w:rFonts w:ascii="Times New Roman" w:eastAsia="Times New Roman" w:hAnsi="Times New Roman" w:cs="Times New Roman"/>
          <w:color w:val="000000"/>
          <w:sz w:val="26"/>
          <w:szCs w:val="26"/>
          <w:lang w:eastAsia="ru-RU"/>
        </w:rPr>
        <w:t>, Италия, Франция).</w:t>
      </w:r>
    </w:p>
    <w:p w:rsidR="000D4175" w:rsidRPr="00D90034" w:rsidRDefault="000D4175" w:rsidP="000D4175">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глобал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юқори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тизимли</w:t>
      </w:r>
      <w:proofErr w:type="spellEnd"/>
      <w:r w:rsidRPr="00D90034">
        <w:rPr>
          <w:rFonts w:ascii="Times New Roman" w:eastAsia="Times New Roman" w:hAnsi="Times New Roman" w:cs="Times New Roman"/>
          <w:color w:val="000000"/>
          <w:sz w:val="26"/>
          <w:szCs w:val="26"/>
          <w:lang w:eastAsia="ru-RU"/>
        </w:rPr>
        <w:t xml:space="preserve"> банк риски </w:t>
      </w:r>
      <w:proofErr w:type="spellStart"/>
      <w:r w:rsidRPr="00D90034">
        <w:rPr>
          <w:rFonts w:ascii="Times New Roman" w:eastAsia="Times New Roman" w:hAnsi="Times New Roman" w:cs="Times New Roman"/>
          <w:color w:val="000000"/>
          <w:sz w:val="26"/>
          <w:szCs w:val="26"/>
          <w:lang w:eastAsia="ru-RU"/>
        </w:rPr>
        <w:t>юзага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келтирадиган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ташқи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омилларни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бартараф</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воситасида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боғлиқ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мавжуд</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муаммоларни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кўрсатиб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берди</w:t>
      </w:r>
      <w:proofErr w:type="spellEnd"/>
      <w:r w:rsidRPr="00D90034">
        <w:rPr>
          <w:rFonts w:ascii="Times New Roman" w:eastAsia="Times New Roman" w:hAnsi="Times New Roman" w:cs="Times New Roman"/>
          <w:color w:val="000000"/>
          <w:sz w:val="26"/>
          <w:szCs w:val="26"/>
          <w:lang w:eastAsia="ru-RU"/>
        </w:rPr>
        <w:t xml:space="preserve">. Ушбу </w:t>
      </w:r>
      <w:proofErr w:type="spellStart"/>
      <w:r w:rsidRPr="00D90034">
        <w:rPr>
          <w:rFonts w:ascii="Times New Roman" w:eastAsia="Times New Roman" w:hAnsi="Times New Roman" w:cs="Times New Roman"/>
          <w:color w:val="000000"/>
          <w:sz w:val="26"/>
          <w:szCs w:val="26"/>
          <w:lang w:eastAsia="ru-RU"/>
        </w:rPr>
        <w:t>ташқи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таъсирларни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бартараф</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қатор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мамлакатлардаги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орқали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ўрганилган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самарали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адолатли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эришиш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қандай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таҳлил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алоҳида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таъкидлаш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жоизки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ишлаб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чиқилган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муҳокама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қилинаётган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курашиши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чораларида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амалиётга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татбиқ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таклифларни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яхлит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концепциясини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эмас</w:t>
      </w:r>
      <w:proofErr w:type="spellEnd"/>
      <w:r w:rsidRPr="00D90034">
        <w:rPr>
          <w:rFonts w:ascii="Times New Roman" w:eastAsia="Times New Roman" w:hAnsi="Times New Roman" w:cs="Times New Roman"/>
          <w:color w:val="000000"/>
          <w:sz w:val="26"/>
          <w:szCs w:val="26"/>
          <w:lang w:eastAsia="ru-RU"/>
        </w:rPr>
        <w:t xml:space="preserve">, балки </w:t>
      </w:r>
      <w:proofErr w:type="spellStart"/>
      <w:r w:rsidRPr="00D90034">
        <w:rPr>
          <w:rFonts w:ascii="Times New Roman" w:eastAsia="Times New Roman" w:hAnsi="Times New Roman" w:cs="Times New Roman"/>
          <w:color w:val="000000"/>
          <w:sz w:val="26"/>
          <w:szCs w:val="26"/>
          <w:lang w:eastAsia="ru-RU"/>
        </w:rPr>
        <w:t>солиқларнинг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алоҳида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элементларини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чуқур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ўрганиш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секторни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қўшимча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ғояларини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акс</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эттиради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жорий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жорий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этмасликка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асосланган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тавсиялар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беришга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имкон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бермайди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Шунингдек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бундай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олинадиган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даромад</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тушумлари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орқали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жалб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қилган</w:t>
      </w:r>
      <w:proofErr w:type="spellEnd"/>
      <w:r w:rsidRPr="00D90034">
        <w:rPr>
          <w:rFonts w:ascii="Times New Roman" w:eastAsia="Times New Roman" w:hAnsi="Times New Roman" w:cs="Times New Roman"/>
          <w:color w:val="000000"/>
          <w:sz w:val="26"/>
          <w:szCs w:val="26"/>
          <w:lang w:eastAsia="ru-RU"/>
        </w:rPr>
        <w:t xml:space="preserve"> пул </w:t>
      </w:r>
      <w:proofErr w:type="spellStart"/>
      <w:r w:rsidRPr="00D90034">
        <w:rPr>
          <w:rFonts w:ascii="Times New Roman" w:eastAsia="Times New Roman" w:hAnsi="Times New Roman" w:cs="Times New Roman"/>
          <w:color w:val="000000"/>
          <w:sz w:val="26"/>
          <w:szCs w:val="26"/>
          <w:lang w:eastAsia="ru-RU"/>
        </w:rPr>
        <w:t>маблағларини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ҳимоя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мақсадлари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жумладан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депозитлар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кафолат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жамғармаларини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тузиш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шунингдек</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бошқа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муасассаларини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умумий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ундириладиган</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йиғимлари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ҳисобига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молиялаштирилиб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келинган</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назорат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органларини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молиялаштиришга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сарфланиши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мумкинлигига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эътибор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қаратилган</w:t>
      </w:r>
      <w:proofErr w:type="spellEnd"/>
      <w:r w:rsidRPr="00D90034">
        <w:rPr>
          <w:rFonts w:ascii="Times New Roman" w:eastAsia="Times New Roman" w:hAnsi="Times New Roman" w:cs="Times New Roman"/>
          <w:color w:val="000000"/>
          <w:sz w:val="26"/>
          <w:szCs w:val="26"/>
          <w:lang w:eastAsia="ru-RU"/>
        </w:rPr>
        <w:t>.</w:t>
      </w:r>
    </w:p>
    <w:p w:rsidR="000D4175" w:rsidRPr="00D90034" w:rsidRDefault="000D4175" w:rsidP="009723D4">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Амалдаги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қарзлар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фоизларга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чегирмаларини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қўлланилишини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бекор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чегирмалар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чекловларни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мамлакатларда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фоиз</w:t>
      </w:r>
      <w:proofErr w:type="spellEnd"/>
    </w:p>
    <w:p w:rsidR="009723D4" w:rsidRPr="00D90034" w:rsidRDefault="009723D4" w:rsidP="009723D4">
      <w:pPr>
        <w:spacing w:after="0" w:line="240" w:lineRule="auto"/>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бўйича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имтиёзларни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чеклаш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қоидалари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ёки</w:t>
      </w:r>
      <w:proofErr w:type="spellEnd"/>
      <w:r w:rsidRPr="00D90034">
        <w:rPr>
          <w:rFonts w:ascii="Times New Roman" w:eastAsia="Times New Roman" w:hAnsi="Times New Roman" w:cs="Times New Roman"/>
          <w:color w:val="000000"/>
          <w:sz w:val="26"/>
          <w:szCs w:val="26"/>
          <w:lang w:eastAsia="ru-RU"/>
        </w:rPr>
        <w:t xml:space="preserve"> “</w:t>
      </w:r>
      <w:r w:rsidR="00D90034" w:rsidRPr="00D90034">
        <w:rPr>
          <w:rFonts w:ascii="Times New Roman" w:eastAsia="Times New Roman" w:hAnsi="Times New Roman" w:cs="Times New Roman"/>
          <w:color w:val="000000"/>
          <w:sz w:val="26"/>
          <w:szCs w:val="26"/>
          <w:lang w:val="uz-Cyrl-UZ" w:eastAsia="ru-RU"/>
        </w:rPr>
        <w:t>К</w:t>
      </w:r>
      <w:proofErr w:type="spellStart"/>
      <w:r w:rsidRPr="00D90034">
        <w:rPr>
          <w:rFonts w:ascii="Times New Roman" w:eastAsia="Times New Roman" w:hAnsi="Times New Roman" w:cs="Times New Roman"/>
          <w:color w:val="000000"/>
          <w:sz w:val="26"/>
          <w:szCs w:val="26"/>
          <w:lang w:eastAsia="ru-RU"/>
        </w:rPr>
        <w:t>апиталлашувни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етишмаслигига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қарши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қоидалар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ўрнатилиши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самарадорлигини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номутаносибликларни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камайтириш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мақсадида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хизматларини</w:t>
      </w:r>
      <w:proofErr w:type="spellEnd"/>
      <w:r w:rsidRPr="00D90034">
        <w:rPr>
          <w:rFonts w:ascii="Times New Roman" w:eastAsia="Times New Roman" w:hAnsi="Times New Roman" w:cs="Times New Roman"/>
          <w:color w:val="000000"/>
          <w:sz w:val="26"/>
          <w:szCs w:val="26"/>
          <w:lang w:eastAsia="ru-RU"/>
        </w:rPr>
        <w:t xml:space="preserve"> ҚҚС </w:t>
      </w:r>
      <w:proofErr w:type="spellStart"/>
      <w:r w:rsidRPr="00D90034">
        <w:rPr>
          <w:rFonts w:ascii="Times New Roman" w:eastAsia="Times New Roman" w:hAnsi="Times New Roman" w:cs="Times New Roman"/>
          <w:color w:val="000000"/>
          <w:sz w:val="26"/>
          <w:szCs w:val="26"/>
          <w:lang w:eastAsia="ru-RU"/>
        </w:rPr>
        <w:t>тўлашдан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озод</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бекор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асосий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боғлиқ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бўлмаган</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маҳсулотларига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пулли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хизматларга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умумий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тартибда</w:t>
      </w:r>
      <w:proofErr w:type="spellEnd"/>
      <w:r w:rsidRPr="00D90034">
        <w:rPr>
          <w:rFonts w:ascii="Times New Roman" w:eastAsia="Times New Roman" w:hAnsi="Times New Roman" w:cs="Times New Roman"/>
          <w:color w:val="000000"/>
          <w:sz w:val="26"/>
          <w:szCs w:val="26"/>
          <w:lang w:eastAsia="ru-RU"/>
        </w:rPr>
        <w:t xml:space="preserve"> ҚҚС </w:t>
      </w:r>
      <w:proofErr w:type="spellStart"/>
      <w:r w:rsidRPr="00D90034">
        <w:rPr>
          <w:rFonts w:ascii="Times New Roman" w:eastAsia="Times New Roman" w:hAnsi="Times New Roman" w:cs="Times New Roman"/>
          <w:color w:val="000000"/>
          <w:sz w:val="26"/>
          <w:szCs w:val="26"/>
          <w:lang w:eastAsia="ru-RU"/>
        </w:rPr>
        <w:t>қўлланиши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тавсия</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этилади</w:t>
      </w:r>
      <w:proofErr w:type="spellEnd"/>
      <w:r w:rsidRPr="00D90034">
        <w:rPr>
          <w:rFonts w:ascii="Times New Roman" w:eastAsia="Times New Roman" w:hAnsi="Times New Roman" w:cs="Times New Roman"/>
          <w:color w:val="000000"/>
          <w:sz w:val="26"/>
          <w:szCs w:val="26"/>
          <w:lang w:eastAsia="ru-RU"/>
        </w:rPr>
        <w:t xml:space="preserve">. Шу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бирга</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секторини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мақсадларда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тортиш</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секторидаги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рискларни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пасайтириш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мақсадлари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қўлланиладиган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муҳим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восита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ҳисобланиши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иккинчидан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даромад</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манбаси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бўлиб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тўловчи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сифатида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давлат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бюджетига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адолатли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сезиларли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даражада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хисса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қўшиши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навбатида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банкларнинг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муаммоларини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ечимида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молиялаштириш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манбаси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кўрсатиб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ўтамиз</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йиғими</w:t>
      </w:r>
      <w:proofErr w:type="spellEnd"/>
      <w:r w:rsidRPr="00D90034">
        <w:rPr>
          <w:rFonts w:ascii="Times New Roman" w:eastAsia="Times New Roman" w:hAnsi="Times New Roman" w:cs="Times New Roman"/>
          <w:color w:val="000000"/>
          <w:sz w:val="26"/>
          <w:szCs w:val="26"/>
          <w:lang w:eastAsia="ru-RU"/>
        </w:rPr>
        <w:t xml:space="preserve">, шу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қисқа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муддатли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операцияларга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глобал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молиявий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инқироздан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кейинги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кенг</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масштабдаги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иқтисодий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пасайишни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олдини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имтиёзларини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яратишда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қутқариш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зарур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маблағларни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иқтисод</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қилинишида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эҳтимол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муҳим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деб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ҳисобланиши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йиғими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МФС </w:t>
      </w:r>
      <w:proofErr w:type="spellStart"/>
      <w:r w:rsidRPr="00D90034">
        <w:rPr>
          <w:rFonts w:ascii="Times New Roman" w:eastAsia="Times New Roman" w:hAnsi="Times New Roman" w:cs="Times New Roman"/>
          <w:color w:val="000000"/>
          <w:sz w:val="26"/>
          <w:szCs w:val="26"/>
          <w:lang w:eastAsia="ru-RU"/>
        </w:rPr>
        <w:t>самарадорлигини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тўланиши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боғлиқ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рискларни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пасайтиришда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икки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ёқлама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олдини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тегишли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тадбирларни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эҳтиёткорлик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амалга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ошириш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талаб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этилади</w:t>
      </w:r>
      <w:proofErr w:type="spellEnd"/>
      <w:r w:rsidRPr="00D90034">
        <w:rPr>
          <w:rFonts w:ascii="Times New Roman" w:eastAsia="Times New Roman" w:hAnsi="Times New Roman" w:cs="Times New Roman"/>
          <w:color w:val="000000"/>
          <w:sz w:val="26"/>
          <w:szCs w:val="26"/>
          <w:lang w:eastAsia="ru-RU"/>
        </w:rPr>
        <w:t>.</w:t>
      </w:r>
    </w:p>
    <w:p w:rsidR="009723D4" w:rsidRPr="00D90034" w:rsidRDefault="009723D4" w:rsidP="009723D4">
      <w:pPr>
        <w:spacing w:after="0" w:line="240" w:lineRule="auto"/>
        <w:ind w:firstLine="567"/>
        <w:jc w:val="both"/>
        <w:rPr>
          <w:rFonts w:ascii="Times New Roman" w:eastAsia="Times New Roman" w:hAnsi="Times New Roman" w:cs="Times New Roman"/>
          <w:color w:val="000000"/>
          <w:sz w:val="26"/>
          <w:szCs w:val="26"/>
          <w:lang w:eastAsia="ru-RU"/>
        </w:rPr>
      </w:pPr>
      <w:proofErr w:type="spellStart"/>
      <w:r w:rsidRPr="00D90034">
        <w:rPr>
          <w:rFonts w:ascii="Times New Roman" w:eastAsia="Times New Roman" w:hAnsi="Times New Roman" w:cs="Times New Roman"/>
          <w:color w:val="000000"/>
          <w:sz w:val="26"/>
          <w:szCs w:val="26"/>
          <w:lang w:eastAsia="ru-RU"/>
        </w:rPr>
        <w:t>Шуни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таъкидлаш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лозимки</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секторига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нисбатан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сиёсати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сезиларли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даражада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бир-биридан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мустақил</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равишда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шаклланган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бўлиб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буни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турли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мамлакатларда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турлича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тизимини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мавжудлиги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билан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изоҳлаш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мумкин</w:t>
      </w:r>
      <w:proofErr w:type="spellEnd"/>
      <w:r w:rsidRPr="00D90034">
        <w:rPr>
          <w:rFonts w:ascii="Times New Roman" w:eastAsia="Times New Roman" w:hAnsi="Times New Roman" w:cs="Times New Roman"/>
          <w:color w:val="000000"/>
          <w:sz w:val="26"/>
          <w:szCs w:val="26"/>
          <w:lang w:eastAsia="ru-RU"/>
        </w:rPr>
        <w:t xml:space="preserve">. Шу </w:t>
      </w:r>
      <w:proofErr w:type="spellStart"/>
      <w:r w:rsidRPr="00D90034">
        <w:rPr>
          <w:rFonts w:ascii="Times New Roman" w:eastAsia="Times New Roman" w:hAnsi="Times New Roman" w:cs="Times New Roman"/>
          <w:color w:val="000000"/>
          <w:sz w:val="26"/>
          <w:szCs w:val="26"/>
          <w:lang w:eastAsia="ru-RU"/>
        </w:rPr>
        <w:t>сабабдан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ҳам</w:t>
      </w:r>
      <w:proofErr w:type="spellEnd"/>
      <w:r w:rsidRPr="00D90034">
        <w:rPr>
          <w:rFonts w:ascii="Times New Roman" w:eastAsia="Times New Roman" w:hAnsi="Times New Roman" w:cs="Times New Roman"/>
          <w:color w:val="000000"/>
          <w:sz w:val="26"/>
          <w:szCs w:val="26"/>
          <w:lang w:eastAsia="ru-RU"/>
        </w:rPr>
        <w:t xml:space="preserve"> банк </w:t>
      </w:r>
      <w:proofErr w:type="spellStart"/>
      <w:r w:rsidRPr="00D90034">
        <w:rPr>
          <w:rFonts w:ascii="Times New Roman" w:eastAsia="Times New Roman" w:hAnsi="Times New Roman" w:cs="Times New Roman"/>
          <w:color w:val="000000"/>
          <w:sz w:val="26"/>
          <w:szCs w:val="26"/>
          <w:lang w:eastAsia="ru-RU"/>
        </w:rPr>
        <w:t>секторини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барқарорлик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кўрсаткичларини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ўсишини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lastRenderedPageBreak/>
        <w:t>ва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инвестицион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фаолиятини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кенгайишини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таъминлаш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ҳам</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банклар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учун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умумий</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юк</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нуқтаи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назаридан</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солиқлар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воситасида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тартибга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солишда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янада</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яхлит</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бир</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ёндашувни</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ишлаб</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чиқиш</w:t>
      </w:r>
      <w:proofErr w:type="spellEnd"/>
      <w:r w:rsidRPr="00D90034">
        <w:rPr>
          <w:rFonts w:ascii="Times New Roman" w:eastAsia="Times New Roman" w:hAnsi="Times New Roman" w:cs="Times New Roman"/>
          <w:color w:val="000000"/>
          <w:sz w:val="26"/>
          <w:szCs w:val="26"/>
          <w:lang w:eastAsia="ru-RU"/>
        </w:rPr>
        <w:t xml:space="preserve"> </w:t>
      </w:r>
      <w:proofErr w:type="spellStart"/>
      <w:r w:rsidRPr="00D90034">
        <w:rPr>
          <w:rFonts w:ascii="Times New Roman" w:eastAsia="Times New Roman" w:hAnsi="Times New Roman" w:cs="Times New Roman"/>
          <w:color w:val="000000"/>
          <w:sz w:val="26"/>
          <w:szCs w:val="26"/>
          <w:lang w:eastAsia="ru-RU"/>
        </w:rPr>
        <w:t>лозим</w:t>
      </w:r>
      <w:proofErr w:type="spellEnd"/>
      <w:r w:rsidRPr="00D90034">
        <w:rPr>
          <w:rFonts w:ascii="Times New Roman" w:eastAsia="Times New Roman" w:hAnsi="Times New Roman" w:cs="Times New Roman"/>
          <w:color w:val="000000"/>
          <w:sz w:val="26"/>
          <w:szCs w:val="26"/>
          <w:lang w:eastAsia="ru-RU"/>
        </w:rPr>
        <w:t>.</w:t>
      </w:r>
    </w:p>
    <w:p w:rsidR="00833FF3" w:rsidRPr="00D90034" w:rsidRDefault="00833FF3" w:rsidP="00833FF3">
      <w:pPr>
        <w:spacing w:after="0" w:line="240" w:lineRule="auto"/>
        <w:ind w:firstLine="567"/>
        <w:jc w:val="center"/>
        <w:rPr>
          <w:rFonts w:ascii="Times New Roman" w:eastAsia="Times New Roman" w:hAnsi="Times New Roman" w:cs="Times New Roman"/>
          <w:b/>
          <w:color w:val="000000"/>
          <w:sz w:val="26"/>
          <w:szCs w:val="26"/>
          <w:lang w:val="uz-Cyrl-UZ" w:eastAsia="ru-RU"/>
        </w:rPr>
      </w:pPr>
      <w:r w:rsidRPr="00D90034">
        <w:rPr>
          <w:rFonts w:ascii="Times New Roman" w:eastAsia="Times New Roman" w:hAnsi="Times New Roman" w:cs="Times New Roman"/>
          <w:b/>
          <w:color w:val="000000"/>
          <w:sz w:val="26"/>
          <w:szCs w:val="26"/>
          <w:lang w:val="uz-Cyrl-UZ" w:eastAsia="ru-RU"/>
        </w:rPr>
        <w:t>Фойдаланган адабиётлар</w:t>
      </w:r>
    </w:p>
    <w:p w:rsidR="00833FF3" w:rsidRPr="00D90034" w:rsidRDefault="00833FF3" w:rsidP="00833FF3">
      <w:pPr>
        <w:pStyle w:val="a6"/>
        <w:numPr>
          <w:ilvl w:val="0"/>
          <w:numId w:val="1"/>
        </w:numPr>
        <w:tabs>
          <w:tab w:val="left" w:pos="851"/>
        </w:tabs>
        <w:spacing w:after="0" w:line="240" w:lineRule="auto"/>
        <w:ind w:left="0" w:firstLine="567"/>
        <w:jc w:val="both"/>
        <w:rPr>
          <w:rFonts w:ascii="Times New Roman" w:hAnsi="Times New Roman" w:cs="Times New Roman"/>
          <w:sz w:val="26"/>
          <w:szCs w:val="26"/>
          <w:lang w:val="uz-Cyrl-UZ"/>
        </w:rPr>
      </w:pPr>
      <w:r w:rsidRPr="00D90034">
        <w:rPr>
          <w:rFonts w:ascii="Times New Roman" w:hAnsi="Times New Roman" w:cs="Times New Roman"/>
          <w:sz w:val="26"/>
          <w:szCs w:val="26"/>
          <w:lang w:val="uz-Cyrl-UZ"/>
        </w:rPr>
        <w:t>Chaudhry S. M., Mullineuxb А., Agarwal N., 2015. Balancing the regulation and taxation of banking. International</w:t>
      </w:r>
      <w:r w:rsidRPr="00D90034">
        <w:rPr>
          <w:rFonts w:ascii="Times New Roman" w:hAnsi="Times New Roman" w:cs="Times New Roman"/>
          <w:sz w:val="26"/>
          <w:szCs w:val="26"/>
          <w:lang w:val="uz-Cyrl-UZ"/>
        </w:rPr>
        <w:t xml:space="preserve"> </w:t>
      </w:r>
      <w:r w:rsidRPr="00D90034">
        <w:rPr>
          <w:rFonts w:ascii="Times New Roman" w:hAnsi="Times New Roman" w:cs="Times New Roman"/>
          <w:sz w:val="26"/>
          <w:szCs w:val="26"/>
          <w:lang w:val="uz-Cyrl-UZ"/>
        </w:rPr>
        <w:t>Review of Financial Analysis 42 (2015) 38–52.</w:t>
      </w:r>
    </w:p>
    <w:p w:rsidR="00833FF3" w:rsidRPr="00D90034" w:rsidRDefault="00833FF3" w:rsidP="00833FF3">
      <w:pPr>
        <w:pStyle w:val="a6"/>
        <w:numPr>
          <w:ilvl w:val="0"/>
          <w:numId w:val="1"/>
        </w:numPr>
        <w:tabs>
          <w:tab w:val="left" w:pos="851"/>
        </w:tabs>
        <w:spacing w:after="0" w:line="240" w:lineRule="auto"/>
        <w:ind w:left="0" w:firstLine="567"/>
        <w:jc w:val="both"/>
        <w:rPr>
          <w:rFonts w:ascii="Times New Roman" w:hAnsi="Times New Roman" w:cs="Times New Roman"/>
          <w:sz w:val="26"/>
          <w:szCs w:val="26"/>
          <w:lang w:val="uz-Cyrl-UZ"/>
        </w:rPr>
      </w:pPr>
      <w:r w:rsidRPr="00D90034">
        <w:rPr>
          <w:rFonts w:ascii="Times New Roman" w:hAnsi="Times New Roman" w:cs="Times New Roman"/>
          <w:sz w:val="26"/>
          <w:szCs w:val="26"/>
          <w:lang w:val="uz-Cyrl-UZ"/>
        </w:rPr>
        <w:t>Mullineux, A. W. (2014). Banking for the public good. International Review of Financial Analysis, 36, 87–94.</w:t>
      </w:r>
    </w:p>
    <w:sectPr w:rsidR="00833FF3" w:rsidRPr="00D90034" w:rsidSect="0098772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0B" w:rsidRDefault="000A440B" w:rsidP="004A09CA">
      <w:pPr>
        <w:spacing w:after="0" w:line="240" w:lineRule="auto"/>
      </w:pPr>
      <w:r>
        <w:separator/>
      </w:r>
    </w:p>
  </w:endnote>
  <w:endnote w:type="continuationSeparator" w:id="0">
    <w:p w:rsidR="000A440B" w:rsidRDefault="000A440B" w:rsidP="004A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0B" w:rsidRDefault="000A440B" w:rsidP="004A09CA">
      <w:pPr>
        <w:spacing w:after="0" w:line="240" w:lineRule="auto"/>
      </w:pPr>
      <w:r>
        <w:separator/>
      </w:r>
    </w:p>
  </w:footnote>
  <w:footnote w:type="continuationSeparator" w:id="0">
    <w:p w:rsidR="000A440B" w:rsidRDefault="000A440B" w:rsidP="004A09CA">
      <w:pPr>
        <w:spacing w:after="0" w:line="240" w:lineRule="auto"/>
      </w:pPr>
      <w:r>
        <w:continuationSeparator/>
      </w:r>
    </w:p>
  </w:footnote>
  <w:footnote w:id="1">
    <w:p w:rsidR="004A09CA" w:rsidRPr="004A09CA" w:rsidRDefault="004A09CA" w:rsidP="004A09CA">
      <w:pPr>
        <w:pStyle w:val="a3"/>
        <w:jc w:val="both"/>
        <w:rPr>
          <w:rFonts w:ascii="Times New Roman" w:hAnsi="Times New Roman" w:cs="Times New Roman"/>
        </w:rPr>
      </w:pPr>
      <w:r w:rsidRPr="004A09CA">
        <w:rPr>
          <w:rStyle w:val="a5"/>
          <w:rFonts w:ascii="Times New Roman" w:hAnsi="Times New Roman" w:cs="Times New Roman"/>
        </w:rPr>
        <w:footnoteRef/>
      </w:r>
      <w:r w:rsidRPr="004A09CA">
        <w:rPr>
          <w:rFonts w:ascii="Times New Roman" w:hAnsi="Times New Roman" w:cs="Times New Roman"/>
          <w:lang w:val="en-US"/>
        </w:rPr>
        <w:t xml:space="preserve">Chaudhry S. M., </w:t>
      </w:r>
      <w:proofErr w:type="spellStart"/>
      <w:r w:rsidRPr="004A09CA">
        <w:rPr>
          <w:rFonts w:ascii="Times New Roman" w:hAnsi="Times New Roman" w:cs="Times New Roman"/>
          <w:lang w:val="en-US"/>
        </w:rPr>
        <w:t>Mullineuxb</w:t>
      </w:r>
      <w:proofErr w:type="spellEnd"/>
      <w:r w:rsidRPr="004A09CA">
        <w:rPr>
          <w:rFonts w:ascii="Times New Roman" w:hAnsi="Times New Roman" w:cs="Times New Roman"/>
          <w:lang w:val="en-US"/>
        </w:rPr>
        <w:t xml:space="preserve"> </w:t>
      </w:r>
      <w:proofErr w:type="gramStart"/>
      <w:r w:rsidRPr="004A09CA">
        <w:rPr>
          <w:rFonts w:ascii="Times New Roman" w:hAnsi="Times New Roman" w:cs="Times New Roman"/>
        </w:rPr>
        <w:t>А</w:t>
      </w:r>
      <w:r w:rsidRPr="004A09CA">
        <w:rPr>
          <w:rFonts w:ascii="Times New Roman" w:hAnsi="Times New Roman" w:cs="Times New Roman"/>
          <w:lang w:val="en-US"/>
        </w:rPr>
        <w:t>.,</w:t>
      </w:r>
      <w:proofErr w:type="gramEnd"/>
      <w:r w:rsidRPr="004A09CA">
        <w:rPr>
          <w:rFonts w:ascii="Times New Roman" w:hAnsi="Times New Roman" w:cs="Times New Roman"/>
          <w:lang w:val="en-US"/>
        </w:rPr>
        <w:t xml:space="preserve"> Agarwal N., 2015. Balancing the regulation and taxation of banking. </w:t>
      </w:r>
      <w:proofErr w:type="spellStart"/>
      <w:r w:rsidRPr="004A09CA">
        <w:rPr>
          <w:rFonts w:ascii="Times New Roman" w:hAnsi="Times New Roman" w:cs="Times New Roman"/>
        </w:rPr>
        <w:t>International</w:t>
      </w:r>
      <w:proofErr w:type="spellEnd"/>
    </w:p>
    <w:p w:rsidR="004A09CA" w:rsidRPr="00EF5511" w:rsidRDefault="004A09CA" w:rsidP="00EF5511">
      <w:pPr>
        <w:pStyle w:val="a3"/>
        <w:jc w:val="both"/>
        <w:rPr>
          <w:rFonts w:ascii="Times New Roman" w:hAnsi="Times New Roman" w:cs="Times New Roman"/>
          <w:lang w:val="uz-Cyrl-UZ"/>
        </w:rPr>
      </w:pPr>
      <w:proofErr w:type="spellStart"/>
      <w:r w:rsidRPr="004A09CA">
        <w:rPr>
          <w:rFonts w:ascii="Times New Roman" w:hAnsi="Times New Roman" w:cs="Times New Roman"/>
        </w:rPr>
        <w:t>Review</w:t>
      </w:r>
      <w:proofErr w:type="spellEnd"/>
      <w:r w:rsidRPr="004A09CA">
        <w:rPr>
          <w:rFonts w:ascii="Times New Roman" w:hAnsi="Times New Roman" w:cs="Times New Roman"/>
        </w:rPr>
        <w:t xml:space="preserve"> </w:t>
      </w:r>
      <w:proofErr w:type="spellStart"/>
      <w:r w:rsidRPr="004A09CA">
        <w:rPr>
          <w:rFonts w:ascii="Times New Roman" w:hAnsi="Times New Roman" w:cs="Times New Roman"/>
        </w:rPr>
        <w:t>of</w:t>
      </w:r>
      <w:proofErr w:type="spellEnd"/>
      <w:r w:rsidRPr="004A09CA">
        <w:rPr>
          <w:rFonts w:ascii="Times New Roman" w:hAnsi="Times New Roman" w:cs="Times New Roman"/>
        </w:rPr>
        <w:t xml:space="preserve"> </w:t>
      </w:r>
      <w:proofErr w:type="spellStart"/>
      <w:r w:rsidRPr="004A09CA">
        <w:rPr>
          <w:rFonts w:ascii="Times New Roman" w:hAnsi="Times New Roman" w:cs="Times New Roman"/>
        </w:rPr>
        <w:t>Financial</w:t>
      </w:r>
      <w:proofErr w:type="spellEnd"/>
      <w:r w:rsidRPr="004A09CA">
        <w:rPr>
          <w:rFonts w:ascii="Times New Roman" w:hAnsi="Times New Roman" w:cs="Times New Roman"/>
        </w:rPr>
        <w:t xml:space="preserve"> </w:t>
      </w:r>
      <w:proofErr w:type="spellStart"/>
      <w:r w:rsidRPr="004A09CA">
        <w:rPr>
          <w:rFonts w:ascii="Times New Roman" w:hAnsi="Times New Roman" w:cs="Times New Roman"/>
        </w:rPr>
        <w:t>Analysis</w:t>
      </w:r>
      <w:proofErr w:type="spellEnd"/>
      <w:r w:rsidRPr="004A09CA">
        <w:rPr>
          <w:rFonts w:ascii="Times New Roman" w:hAnsi="Times New Roman" w:cs="Times New Roman"/>
        </w:rPr>
        <w:t xml:space="preserve"> 42 (2015) 38–52.</w:t>
      </w:r>
    </w:p>
  </w:footnote>
  <w:footnote w:id="2">
    <w:p w:rsidR="00EF5511" w:rsidRPr="00EF5511" w:rsidRDefault="00EF5511" w:rsidP="00EF5511">
      <w:pPr>
        <w:pStyle w:val="a3"/>
        <w:jc w:val="both"/>
        <w:rPr>
          <w:rFonts w:ascii="Times New Roman" w:hAnsi="Times New Roman" w:cs="Times New Roman"/>
          <w:lang w:val="uz-Cyrl-UZ"/>
        </w:rPr>
      </w:pPr>
      <w:r w:rsidRPr="00EF5511">
        <w:rPr>
          <w:rStyle w:val="a5"/>
          <w:rFonts w:ascii="Times New Roman" w:hAnsi="Times New Roman" w:cs="Times New Roman"/>
        </w:rPr>
        <w:footnoteRef/>
      </w:r>
      <w:proofErr w:type="spellStart"/>
      <w:r w:rsidRPr="00EF5511">
        <w:rPr>
          <w:rFonts w:ascii="Times New Roman" w:hAnsi="Times New Roman" w:cs="Times New Roman"/>
          <w:lang w:val="en-US"/>
        </w:rPr>
        <w:t>Mullineux</w:t>
      </w:r>
      <w:proofErr w:type="spellEnd"/>
      <w:r w:rsidRPr="00EF5511">
        <w:rPr>
          <w:rFonts w:ascii="Times New Roman" w:hAnsi="Times New Roman" w:cs="Times New Roman"/>
          <w:lang w:val="en-US"/>
        </w:rPr>
        <w:t>, A. W. (2014). Banking for the public good. International Review of Financial Analysis, 36, 87–94</w:t>
      </w:r>
      <w:r>
        <w:rPr>
          <w:rFonts w:ascii="Times New Roman" w:hAnsi="Times New Roman" w:cs="Times New Roman"/>
          <w:lang w:val="uz-Cyrl-UZ"/>
        </w:rPr>
        <w:t>.</w:t>
      </w:r>
      <w:r w:rsidRPr="00EF5511">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6C60CF"/>
    <w:multiLevelType w:val="hybridMultilevel"/>
    <w:tmpl w:val="7D28E5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FE"/>
    <w:rsid w:val="000A440B"/>
    <w:rsid w:val="000D4175"/>
    <w:rsid w:val="003037FE"/>
    <w:rsid w:val="00322CC2"/>
    <w:rsid w:val="003C18F3"/>
    <w:rsid w:val="003E689F"/>
    <w:rsid w:val="004A09CA"/>
    <w:rsid w:val="004F1628"/>
    <w:rsid w:val="00523113"/>
    <w:rsid w:val="00756983"/>
    <w:rsid w:val="00833FF3"/>
    <w:rsid w:val="009723D4"/>
    <w:rsid w:val="0098772B"/>
    <w:rsid w:val="00D87CFB"/>
    <w:rsid w:val="00D90034"/>
    <w:rsid w:val="00E26D85"/>
    <w:rsid w:val="00EF5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946C-B024-473F-A3DB-5AE7FB5E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26D85"/>
    <w:rPr>
      <w:rFonts w:ascii="TimesNewRomanPSMT" w:hAnsi="TimesNewRomanPSMT" w:hint="default"/>
      <w:b w:val="0"/>
      <w:bCs w:val="0"/>
      <w:i w:val="0"/>
      <w:iCs w:val="0"/>
      <w:color w:val="000000"/>
      <w:sz w:val="24"/>
      <w:szCs w:val="24"/>
    </w:rPr>
  </w:style>
  <w:style w:type="paragraph" w:styleId="a3">
    <w:name w:val="footnote text"/>
    <w:basedOn w:val="a"/>
    <w:link w:val="a4"/>
    <w:uiPriority w:val="99"/>
    <w:semiHidden/>
    <w:unhideWhenUsed/>
    <w:rsid w:val="004A09CA"/>
    <w:pPr>
      <w:spacing w:after="0" w:line="240" w:lineRule="auto"/>
    </w:pPr>
    <w:rPr>
      <w:sz w:val="20"/>
      <w:szCs w:val="20"/>
    </w:rPr>
  </w:style>
  <w:style w:type="character" w:customStyle="1" w:styleId="a4">
    <w:name w:val="Текст сноски Знак"/>
    <w:basedOn w:val="a0"/>
    <w:link w:val="a3"/>
    <w:uiPriority w:val="99"/>
    <w:semiHidden/>
    <w:rsid w:val="004A09CA"/>
    <w:rPr>
      <w:sz w:val="20"/>
      <w:szCs w:val="20"/>
    </w:rPr>
  </w:style>
  <w:style w:type="character" w:styleId="a5">
    <w:name w:val="footnote reference"/>
    <w:basedOn w:val="a0"/>
    <w:uiPriority w:val="99"/>
    <w:semiHidden/>
    <w:unhideWhenUsed/>
    <w:rsid w:val="004A09CA"/>
    <w:rPr>
      <w:vertAlign w:val="superscript"/>
    </w:rPr>
  </w:style>
  <w:style w:type="character" w:customStyle="1" w:styleId="fontstyle21">
    <w:name w:val="fontstyle21"/>
    <w:basedOn w:val="a0"/>
    <w:rsid w:val="000D4175"/>
    <w:rPr>
      <w:rFonts w:ascii="Wingdings-Regular" w:hAnsi="Wingdings-Regular" w:hint="default"/>
      <w:b w:val="0"/>
      <w:bCs w:val="0"/>
      <w:i w:val="0"/>
      <w:iCs w:val="0"/>
      <w:color w:val="000000"/>
      <w:sz w:val="24"/>
      <w:szCs w:val="24"/>
    </w:rPr>
  </w:style>
  <w:style w:type="paragraph" w:styleId="a6">
    <w:name w:val="List Paragraph"/>
    <w:basedOn w:val="a"/>
    <w:uiPriority w:val="34"/>
    <w:qFormat/>
    <w:rsid w:val="0083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74545">
      <w:bodyDiv w:val="1"/>
      <w:marLeft w:val="0"/>
      <w:marRight w:val="0"/>
      <w:marTop w:val="0"/>
      <w:marBottom w:val="0"/>
      <w:divBdr>
        <w:top w:val="none" w:sz="0" w:space="0" w:color="auto"/>
        <w:left w:val="none" w:sz="0" w:space="0" w:color="auto"/>
        <w:bottom w:val="none" w:sz="0" w:space="0" w:color="auto"/>
        <w:right w:val="none" w:sz="0" w:space="0" w:color="auto"/>
      </w:divBdr>
    </w:div>
    <w:div w:id="812911758">
      <w:bodyDiv w:val="1"/>
      <w:marLeft w:val="0"/>
      <w:marRight w:val="0"/>
      <w:marTop w:val="0"/>
      <w:marBottom w:val="0"/>
      <w:divBdr>
        <w:top w:val="none" w:sz="0" w:space="0" w:color="auto"/>
        <w:left w:val="none" w:sz="0" w:space="0" w:color="auto"/>
        <w:bottom w:val="none" w:sz="0" w:space="0" w:color="auto"/>
        <w:right w:val="none" w:sz="0" w:space="0" w:color="auto"/>
      </w:divBdr>
    </w:div>
    <w:div w:id="9021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BF6F-A46A-4CDF-A18D-AEC95EC0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1426</Words>
  <Characters>8133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2025-02-20T08:26:00Z</dcterms:created>
  <dcterms:modified xsi:type="dcterms:W3CDTF">2025-02-20T08:49:00Z</dcterms:modified>
</cp:coreProperties>
</file>