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25" w:rsidRPr="00490D8C" w:rsidRDefault="003B6D76" w:rsidP="00700F8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DAVLAT MOLIYASI FUNKSIYALARI VA MOHIYATI</w:t>
      </w:r>
    </w:p>
    <w:p w:rsidR="00490D8C" w:rsidRPr="00490D8C" w:rsidRDefault="00490D8C" w:rsidP="00490D8C">
      <w:pPr>
        <w:shd w:val="clear" w:color="auto" w:fill="FFFFFF"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Tolibjonov</w:t>
      </w:r>
      <w:proofErr w:type="spellEnd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Xurshidbek</w:t>
      </w:r>
      <w:proofErr w:type="spellEnd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Jahon</w:t>
      </w:r>
      <w:proofErr w:type="spellEnd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Iqtisodiyoti</w:t>
      </w:r>
      <w:proofErr w:type="spellEnd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Diplomatiyasi</w:t>
      </w:r>
      <w:proofErr w:type="spellEnd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Universiteti</w:t>
      </w:r>
      <w:proofErr w:type="spellEnd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490D8C" w:rsidRPr="00490D8C" w:rsidRDefault="00490D8C" w:rsidP="00490D8C">
      <w:pPr>
        <w:shd w:val="clear" w:color="auto" w:fill="FFFFFF"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Tashqi</w:t>
      </w:r>
      <w:proofErr w:type="spellEnd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Iqtisodiy</w:t>
      </w:r>
      <w:proofErr w:type="spellEnd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Faoliyat</w:t>
      </w:r>
      <w:proofErr w:type="spellEnd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yo’nalishi</w:t>
      </w:r>
      <w:proofErr w:type="spellEnd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magistranti</w:t>
      </w:r>
      <w:proofErr w:type="spellEnd"/>
      <w:r w:rsidRPr="00490D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194325" w:rsidRPr="00700F81" w:rsidRDefault="00194325" w:rsidP="00194325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00F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Annotatsiya</w:t>
      </w:r>
      <w:proofErr w:type="spellEnd"/>
      <w:r w:rsidRPr="00700F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tezisda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qilinga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Tesizda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shuningdek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maqsadlari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tarkibiy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qismlari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boyitilgan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mamlakatda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tutgan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o’rni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yoritilgan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94325" w:rsidRPr="00747B36" w:rsidRDefault="00194325" w:rsidP="00194325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00F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Kalit</w:t>
      </w:r>
      <w:proofErr w:type="spellEnd"/>
      <w:r w:rsidRPr="00700F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so’zlar</w:t>
      </w:r>
      <w:proofErr w:type="spellEnd"/>
      <w:r w:rsidRPr="00700F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budjet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47B36" w:rsidRPr="00747B36" w:rsidRDefault="00747B36" w:rsidP="00747B3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kvazidavlat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institutlari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oqimlari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qatorida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soliqlar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bo'yicha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yig'ishdan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</w:p>
    <w:p w:rsidR="00747B36" w:rsidRPr="00747B36" w:rsidRDefault="00747B36" w:rsidP="00747B3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sog'liqni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tibbiyot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muassasalari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xizmatchilarining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texnologik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ishlanmalar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o'z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o'sishi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hissa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qo'shishda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o'ynaydi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atamasi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jamoatchiligi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ishtirok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etadigan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markaziy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rivojlantirishda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o'ynaydi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chunki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bog'liq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sanab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o‘tilgan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747B36" w:rsidRPr="00747B36" w:rsidRDefault="00747B36" w:rsidP="00194325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1. 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Ommaviy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talablarga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berish</w:t>
      </w:r>
      <w:r w:rsidR="00194325"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ehtiyojlarini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jumladan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oziq-ovqat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sog'liqni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-joy,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ta'lim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boshqarishdir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ehtiyojlari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o'z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vaqtida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qondirilsa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o'sish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2. 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o‘sish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proofErr w:type="gram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rivojlanish</w:t>
      </w:r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oxir-oqibat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o'sishiga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hissa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qo'shadi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3. 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Tengsizlikni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kamaytiradi</w:t>
      </w:r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optimal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taqsimlash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tengsizlikni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qaratilganligidir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4. 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Narxlar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barqarorligini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o‘rnatish</w:t>
      </w:r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inflyatsiyani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</w:t>
      </w: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siyalarga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talablariga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fuqarolar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joylarini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jahon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valyuta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saqlab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qolish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47B36" w:rsidRPr="00747B36" w:rsidRDefault="00747B36" w:rsidP="00747B36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moliyasining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tarkibiy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qismlari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1.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Daromad</w:t>
      </w:r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yig'ish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qismidir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soliq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yig'ish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daromadlarining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Soliqlarning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solig'i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solig'i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mulk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solig'i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o'z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shuningdek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import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bojlari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bojlar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olinadigan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2.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Xarajat</w:t>
      </w:r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ta'lim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sog'liqni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muassasalari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pul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sarflaydi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harajatlar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aholisiga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keltirishga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qaratilgan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 </w:t>
      </w:r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3.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Byudjet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davomida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sarflamoqchi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bo'lgan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belgilaydi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4.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Defitsit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/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profisit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yig'gandan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ko'ra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ko'proq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'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sarflaganida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kamomad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Profisitlar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yig'iladigan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soliqlarga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qaraganda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kamroq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natijasida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5.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qarzi</w:t>
      </w:r>
      <w:proofErr w:type="spellEnd"/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yig'ilgan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ko'p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bo'lsa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defitsit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Qachonki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kamomadga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bo'lsa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kamomadni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qoplash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pul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moliyasining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1.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daromadi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soliqlar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bojlar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import,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 xml:space="preserve"> HYPERLINK "https://navi.com/blog/types-of-taxes-in-india" \t "_blank" </w:instrText>
      </w:r>
      <w:r w:rsidRPr="00747B3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00F8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bilvosita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soliqlar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jarimalar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to'lovlar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ko'rsatish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</w:t>
      </w:r>
      <w:proofErr w:type="spellEnd"/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2.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xarajatlari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Nomidan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ko'rinib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turibdiki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oshiriladigan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xarajatlardir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tibbiyot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sog'liqni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muassasalari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ta'lim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o'z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olgan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tadbirlarga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 </w:t>
      </w:r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3.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qarzi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Ko'pincha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oshirilgan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yig'ilgan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mablag'lar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oshib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paytlarda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fuqarolarining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ehtiyojlarini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qondirish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qarziga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murojaat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4.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Moliyaviy</w:t>
      </w:r>
      <w:proofErr w:type="spellEnd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boshqaruv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ehtiyojlariga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tegishli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Bularga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merosni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tanlovlar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moliyasining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</w:p>
    <w:p w:rsidR="00747B36" w:rsidRPr="00747B36" w:rsidRDefault="00747B36" w:rsidP="0074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fikrlar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funktsiyalarini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ko'rsatadi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747B36" w:rsidRPr="00747B36" w:rsidRDefault="00747B36" w:rsidP="00747B3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Resurslardan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to'g'ri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47B36" w:rsidRPr="00747B36" w:rsidRDefault="00747B36" w:rsidP="00747B3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o'rnatish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inflyatsiyani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pasaytirish</w:t>
      </w:r>
      <w:proofErr w:type="spellEnd"/>
    </w:p>
    <w:p w:rsidR="00747B36" w:rsidRPr="00747B36" w:rsidRDefault="00747B36" w:rsidP="00747B3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eastAsia="ru-RU"/>
        </w:rPr>
        <w:t>Aholini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eastAsia="ru-RU"/>
        </w:rPr>
        <w:t>zarur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eastAsia="ru-RU"/>
        </w:rPr>
        <w:t>infratuzilma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eastAsia="ru-RU"/>
        </w:rPr>
        <w:t>bilan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eastAsia="ru-RU"/>
        </w:rPr>
        <w:t>ta'minlash</w:t>
      </w:r>
      <w:proofErr w:type="spellEnd"/>
    </w:p>
    <w:p w:rsidR="00747B36" w:rsidRPr="00747B36" w:rsidRDefault="00747B36" w:rsidP="00747B3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rivojiga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sarflanishi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tomonlama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</w:p>
    <w:p w:rsidR="00747B36" w:rsidRPr="00747B36" w:rsidRDefault="00747B36" w:rsidP="00747B3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qayd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shaffoflikni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ta'minlash</w:t>
      </w:r>
      <w:proofErr w:type="spellEnd"/>
    </w:p>
    <w:p w:rsidR="00747B36" w:rsidRPr="00747B36" w:rsidRDefault="00747B36" w:rsidP="00747B3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Joriy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solishtirish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ravishda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o'zgartirish</w:t>
      </w:r>
      <w:proofErr w:type="spellEnd"/>
    </w:p>
    <w:p w:rsidR="00747B36" w:rsidRPr="00747B36" w:rsidRDefault="00747B36" w:rsidP="00747B3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funktsiyalari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monitoring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</w:p>
    <w:p w:rsidR="00747B36" w:rsidRPr="00747B36" w:rsidRDefault="00747B36" w:rsidP="00747B3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o'sishi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tayyorlash</w:t>
      </w:r>
      <w:proofErr w:type="spellEnd"/>
    </w:p>
    <w:p w:rsidR="00747B36" w:rsidRPr="00747B36" w:rsidRDefault="00747B36" w:rsidP="00747B3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</w:t>
      </w:r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bog'langanligini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pullari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asosan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ishtirok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shaffoflik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o'z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vaqtida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to'lash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kabi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ko'lamli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majburiyatlarga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bo'lib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xolding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aktivlarining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</w:t>
      </w:r>
      <w:proofErr w:type="spellEnd"/>
      <w:r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mablag'larini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qaramay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faqat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mablag'larini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o'sish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ishsizlik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tengsizligi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inson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huquqlari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kabi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="00194325"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avobgardir</w:t>
      </w:r>
      <w:proofErr w:type="spellEnd"/>
      <w:r w:rsidR="00194325"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194325"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="00194325"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 </w:t>
      </w:r>
      <w:proofErr w:type="spellStart"/>
      <w:r w:rsidR="00194325"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muhimi</w:t>
      </w:r>
      <w:proofErr w:type="spellEnd"/>
      <w:r w:rsidR="00194325"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94325"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194325"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94325"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</w:t>
      </w:r>
      <w:proofErr w:type="spellEnd"/>
      <w:r w:rsidR="00194325"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94325" w:rsidRPr="00700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atamasi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kengroq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ma'noga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o'sishi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to'g'ri</w:t>
      </w:r>
      <w:proofErr w:type="spellEnd"/>
      <w:proofErr w:type="gram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taqsimlash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noqulay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global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vaziyatlarning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ta'sirini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minimallashtirish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hokazolarga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bog'liq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bo'lib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bularning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barchasiga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soliq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erishish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747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90D8C" w:rsidRPr="00490D8C" w:rsidRDefault="00747B36" w:rsidP="00490D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00F81">
        <w:rPr>
          <w:rFonts w:ascii="Times New Roman" w:hAnsi="Times New Roman" w:cs="Times New Roman"/>
          <w:sz w:val="28"/>
          <w:szCs w:val="28"/>
          <w:lang w:val="en-US"/>
        </w:rPr>
        <w:t>Foydalanilgan</w:t>
      </w:r>
      <w:proofErr w:type="spellEnd"/>
      <w:r w:rsidRPr="00700F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0F81">
        <w:rPr>
          <w:rFonts w:ascii="Times New Roman" w:hAnsi="Times New Roman" w:cs="Times New Roman"/>
          <w:sz w:val="28"/>
          <w:szCs w:val="28"/>
          <w:lang w:val="en-US"/>
        </w:rPr>
        <w:t>adabiyotlar</w:t>
      </w:r>
      <w:proofErr w:type="spellEnd"/>
      <w:r w:rsidRPr="00700F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0F81">
        <w:rPr>
          <w:rFonts w:ascii="Times New Roman" w:hAnsi="Times New Roman" w:cs="Times New Roman"/>
          <w:sz w:val="28"/>
          <w:szCs w:val="28"/>
          <w:lang w:val="en-US"/>
        </w:rPr>
        <w:t>ro’yhati</w:t>
      </w:r>
      <w:proofErr w:type="spellEnd"/>
      <w:r w:rsidRPr="00700F8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Rakhmonov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N.,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Tolibjonov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K., &amp;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Ibrohimova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, N. (2021). THE IMPORTANCE OF USING THE BIG DATA SYSTEM AND ITS PROSPECTS. </w:t>
      </w:r>
      <w:r w:rsidRPr="00490D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International Engineering Journal </w:t>
      </w:r>
      <w:proofErr w:type="gramStart"/>
      <w:r w:rsidRPr="00490D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For</w:t>
      </w:r>
      <w:proofErr w:type="gramEnd"/>
      <w:r w:rsidRPr="00490D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Research &amp; Development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, </w:t>
      </w:r>
      <w:r w:rsidRPr="00490D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6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(4), 1-3. 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2.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Shakhzodbek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E.,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KHurshidbek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Shoxruxmirzo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 From bank to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fintech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and the power of network effects //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Boshqaruv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Etika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Qoidalari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Onlayn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Ilmiy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Jurnali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– 2022. – </w:t>
      </w:r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14</w:t>
      </w:r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-16.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KHurshidbek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Shakhzodbek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Y.,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Shoxruxmirzo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 PLATFORM COMPETITION IN BANKING //YOUTH, SCIENCE, EDUCATION: TOPICAL ISSUES, ACHIEVEMENTS AND INNOVATIONS. – 2022.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1.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43-46. </w:t>
      </w:r>
      <w:bookmarkStart w:id="0" w:name="_GoBack"/>
      <w:bookmarkEnd w:id="0"/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4.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Xurshidbek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Yetmishboyev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Y.,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Shoxruxmirzo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 ECONOMIC FRICTIONS AND FORCES IN FINANCIAL SERVICES //INNOVATIVE DEVELOPMENT IN THE GLOBAL SCIENCE. – 2022.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</w:t>
      </w:r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62</w:t>
      </w:r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-66.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5.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Xurshidbek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Shaxzodbek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Y.,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Gulginaxon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 MARKETINGNI O’ZGARISHIDA IJTIMOIY TARMOQLAR VA INTERNETNI O’RNI //Central Asian Research Journal for Interdisciplinary Studies (CARJIS). – 2022.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2. – №. Special Issue 4. – </w:t>
      </w:r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127</w:t>
      </w:r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-129.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6.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Tolibjonov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X. MAMLAKATLAR XORIJIY TOG ‘RIDAN TO ‘G ‘RI INVESTITSIYALARNI JALB QILISHIGA TA ‘SIR KO ‘RSATUVCHI OMILLAR TAHLILI //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Академические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исследования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современной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науке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– 2023.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2. – №. 26.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134-143.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lastRenderedPageBreak/>
        <w:t xml:space="preserve">7.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Tolibjonov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X. XORIJIY TO ‘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GʻRIDAN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TOGʻRI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INVESTITSIYALARNI AHOLI ISH BILAN BANDLIK DARAJASIGA TA’SIRINI EKONOMETRIK TAHLILI //Interpretation and researches. – 2023.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1. – №. 18.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8.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Shakhzodbek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E.,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KHurshidbek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Shoxruxmirzo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 INNOVATIVE TECHNOLOGIES IN THE DEVELOPMENT OF DISTANCE LEARNING //BARQARORLIK VA YETAKCHI TADQIQOTLAR ONLAYN ILMIY JURNALI. – 2022. – </w:t>
      </w:r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453</w:t>
      </w:r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-454.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9.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Shakhzodbek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E.,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KHurshidbek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Shoxruxmirzo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 THE FUTURE OF THE FINANCIAL SERVICES PLATFORM //IJTIMOIY FANLARDA INNOVASIYA ONLAYN ILMIY JURNALI. – 2022. – </w:t>
      </w:r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151</w:t>
      </w:r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-153.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10.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Xurshidbek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 MAMLAKATLAR XORIJIY TOG ‘RIDAN TO ‘G ‘RI INVESTITSIYALARNI JALB QILISHIGA TA ‘SIR KO ‘RSATUVCHI OMILLAR TAHLILI //International Multidisciplinary Journal of Universal Scientific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Prospectives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– 2023.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2.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13-23.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11.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Tolibjonov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X. MAMLAKATIMIZGA XORIJIY TO’G’RIDAN TOG’RI INVESTITSIYALARNI JABL QILISHDA UCHRAYOTGAN MUAMMOLAR VA YECHIMLAR, OXIRGI 30 YILLIKNING EKONOMETRIK VAQT QATORI TAHLILI //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Zamonaviy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fan </w:t>
      </w:r>
      <w:proofErr w:type="spellStart"/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ta'lim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yangiliklari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xalqaro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ilmiy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jurnal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– 2023.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7.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109-118. 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12.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Ermuxammedova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M. et al. Results of National Scientific Research. – 2023. 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13.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Xurshidjon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Ravshan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o‘g‘li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R. S. MOLIYAVIY TEXNOLOGIYALARNING RIVOJLANISHI ORQALI BANKLARNING TRANSFORMATSION SALOHIYATIGA TA’SIRI //QO ‘QON UNIVERSITETI XABARNOMASI. – 2023. – </w:t>
      </w:r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111</w:t>
      </w:r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-116. 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14.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Hayotjon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o‘g‘li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 X.,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Ikromjon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o‘g‘li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M. A. BIG DATE TIZIMI HAQIDA UMUMIY TASNIF VA TUSHUNCHA //QO ‘QON UNIVERSITETI XABARNOMASI. – 2023. – </w:t>
      </w:r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1281</w:t>
      </w:r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-1284. 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lastRenderedPageBreak/>
        <w:t xml:space="preserve">15.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Tolibjonov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X. MOLIYAVIY TEXNOLOGIYALARNING RIVOJLANISHI ORQALI BANKLARNING TRANSFORMATSION SALOHIYATIGA TA’SIRI //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Talqin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tadqiqotlar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– 2023.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1. 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16.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Shakhzodbek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E.,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KHurshidbek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Shoxruxmirzo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 DEFINITION AND HISTORY OF FINANCIAL TECHNOLOGIES //INTERNATIONAL JOURNAL OF SCIENCE AND EDUCATION. – 2022.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1.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5-8. 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17.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KHurshidbek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Shakhzodbek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Y.,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Shoxruxmirzo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 SHAPING ECOSYSTEMS AND BEYOND BANKS //Results of National Scientific Research. – 2022. 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18.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KHurshidbek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Shakhzodbek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Y., </w:t>
      </w:r>
      <w:proofErr w:type="spellStart"/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Shoxruxmirzo</w:t>
      </w:r>
      <w:proofErr w:type="spellEnd"/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 BASIC REQUIREMENTS FOR DIGITAL BANK: BANKING PERSPECTIVE //Results of National Scientific Research International Journal. – 2022.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2.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289-293. 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19.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KHurshidbek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Shakhzodbek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Y., </w:t>
      </w:r>
      <w:proofErr w:type="spellStart"/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Shoxruxmirzo</w:t>
      </w:r>
      <w:proofErr w:type="spellEnd"/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 BASIC REQUIREMENTS FOR DIGITAL BANK: BANKING PERSPECTIVE //Results of National Scientific Research International Journal. – 2022.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2.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289-293. 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20.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Tolibjonov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X.,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Yetmishboyev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S.,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Azamov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S. MARKAZIY BANK RAQAMLI VALYUTASI VA KRIPTOVALYUTALAR //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Евразийский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журнал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права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финансов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прикладных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– 2022.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2. – №. 5.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178-180. 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21.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Tolibjonov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X.,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Keldiboyeva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Z.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Nofilologik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oliy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o’quv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yurtlarida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kasbga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yo’naltirilgan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xorijiy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tillarni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o’qitishda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kasbiy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ko’nikma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malakalarni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rivojlantirish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yo’llari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//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Архив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научных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исследований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– 2022.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2. – №. 1. </w:t>
      </w:r>
    </w:p>
    <w:p w:rsidR="00490D8C" w:rsidRPr="00490D8C" w:rsidRDefault="00490D8C" w:rsidP="00490D8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22.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Xurshidbek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Shaxzodbek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Y.,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Shoxruxmirzo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 TA’LIM SOHASINI MULTIMEDIA MAXSULOTLARI VA AXBOROT BILAN TA'MINLASHDA AXBOROT XAVFSIZLIGI CHORALARI //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Talqin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tadqiqotlar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ilmiy-uslubiy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jurnali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– 2022.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4. – 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27-30. </w:t>
      </w:r>
    </w:p>
    <w:p w:rsidR="00490D8C" w:rsidRPr="00490D8C" w:rsidRDefault="00490D8C" w:rsidP="00747B36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23. 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Tolibjonov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X. OPEN BANKING: HOW PLATFORMS AND THE API ECONOMY CHANGE COMPETITION IN FINANCIAL SERVICES //</w:t>
      </w:r>
      <w:proofErr w:type="spellStart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Scienceweb</w:t>
      </w:r>
      <w:proofErr w:type="spellEnd"/>
      <w:r w:rsidRPr="00490D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academic papers collection. – 2022. </w:t>
      </w:r>
    </w:p>
    <w:sectPr w:rsidR="00490D8C" w:rsidRPr="0049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735F7"/>
    <w:multiLevelType w:val="multilevel"/>
    <w:tmpl w:val="24CC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F2331"/>
    <w:multiLevelType w:val="multilevel"/>
    <w:tmpl w:val="792A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36"/>
    <w:rsid w:val="00194325"/>
    <w:rsid w:val="003B6D76"/>
    <w:rsid w:val="00490D8C"/>
    <w:rsid w:val="00700F81"/>
    <w:rsid w:val="00747B36"/>
    <w:rsid w:val="007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80C9B-5B91-4195-A9CB-7168225F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7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7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B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7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47B36"/>
    <w:rPr>
      <w:b/>
      <w:bCs/>
    </w:rPr>
  </w:style>
  <w:style w:type="paragraph" w:styleId="a4">
    <w:name w:val="Normal (Web)"/>
    <w:basedOn w:val="a"/>
    <w:uiPriority w:val="99"/>
    <w:semiHidden/>
    <w:unhideWhenUsed/>
    <w:rsid w:val="0074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47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1611</Words>
  <Characters>9363</Characters>
  <Application>Microsoft Office Word</Application>
  <DocSecurity>0</DocSecurity>
  <Lines>1337</Lines>
  <Paragraphs>997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2024-02-12T05:10:00Z</dcterms:created>
  <dcterms:modified xsi:type="dcterms:W3CDTF">2024-02-12T05:10:00Z</dcterms:modified>
</cp:coreProperties>
</file>